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0" w:lineRule="atLeast"/>
        <w:ind w:right="449"/>
        <w:jc w:val="center"/>
      </w:pPr>
      <w:r>
        <w:rPr>
          <w:b/>
          <w:i w:val="0"/>
          <w:color w:val="000000"/>
          <w:sz w:val="44"/>
          <w:szCs w:val="44"/>
          <w:u w:val="none"/>
        </w:rPr>
        <w:t> 2018年部门预算编制说明</w:t>
      </w:r>
    </w:p>
    <w:p>
      <w:pPr>
        <w:pStyle w:val="2"/>
        <w:keepNext w:val="0"/>
        <w:keepLines w:val="0"/>
        <w:widowControl/>
        <w:suppressLineNumbers w:val="0"/>
        <w:spacing w:line="520" w:lineRule="atLeast"/>
        <w:ind w:right="449"/>
        <w:jc w:val="center"/>
      </w:pPr>
      <w:r>
        <w:rPr>
          <w:b w:val="0"/>
          <w:i w:val="0"/>
          <w:color w:val="000000"/>
          <w:sz w:val="30"/>
          <w:szCs w:val="30"/>
          <w:u w:val="none"/>
        </w:rPr>
        <w:t>公开单位：兴国县审计局</w:t>
      </w:r>
    </w:p>
    <w:p>
      <w:pPr>
        <w:pStyle w:val="2"/>
        <w:keepNext w:val="0"/>
        <w:keepLines w:val="0"/>
        <w:widowControl/>
        <w:suppressLineNumbers w:val="0"/>
        <w:spacing w:line="520" w:lineRule="atLeast"/>
        <w:ind w:right="449"/>
        <w:jc w:val="center"/>
      </w:pPr>
      <w:r>
        <w:rPr>
          <w:b w:val="0"/>
          <w:i w:val="0"/>
          <w:color w:val="000000"/>
          <w:sz w:val="30"/>
          <w:szCs w:val="30"/>
          <w:u w:val="none"/>
        </w:rPr>
        <w:t>目录</w:t>
      </w:r>
    </w:p>
    <w:p>
      <w:pPr>
        <w:pStyle w:val="2"/>
        <w:keepNext w:val="0"/>
        <w:keepLines w:val="0"/>
        <w:widowControl/>
        <w:suppressLineNumbers w:val="0"/>
        <w:spacing w:line="520" w:lineRule="atLeast"/>
        <w:ind w:left="0" w:right="449" w:firstLine="640"/>
      </w:pPr>
      <w:r>
        <w:rPr>
          <w:i w:val="0"/>
          <w:color w:val="000000"/>
          <w:sz w:val="30"/>
          <w:szCs w:val="30"/>
          <w:u w:val="none"/>
        </w:rPr>
        <w:t> </w:t>
      </w:r>
    </w:p>
    <w:p>
      <w:pPr>
        <w:pStyle w:val="2"/>
        <w:keepNext w:val="0"/>
        <w:keepLines w:val="0"/>
        <w:widowControl/>
        <w:suppressLineNumbers w:val="0"/>
        <w:spacing w:line="520" w:lineRule="atLeast"/>
        <w:ind w:left="0" w:firstLine="643"/>
      </w:pPr>
      <w:r>
        <w:rPr>
          <w:b/>
          <w:i w:val="0"/>
          <w:color w:val="000000"/>
          <w:sz w:val="30"/>
          <w:szCs w:val="30"/>
          <w:u w:val="none"/>
        </w:rPr>
        <w:t>第一部分　单位概况</w:t>
      </w:r>
    </w:p>
    <w:p>
      <w:pPr>
        <w:pStyle w:val="2"/>
        <w:keepNext w:val="0"/>
        <w:keepLines w:val="0"/>
        <w:widowControl/>
        <w:suppressLineNumbers w:val="0"/>
        <w:spacing w:line="520" w:lineRule="atLeast"/>
      </w:pPr>
      <w:r>
        <w:rPr>
          <w:b/>
          <w:i w:val="0"/>
          <w:color w:val="000000"/>
          <w:sz w:val="30"/>
          <w:szCs w:val="30"/>
          <w:u w:val="none"/>
        </w:rPr>
        <w:t>　　　 </w:t>
      </w:r>
      <w:r>
        <w:rPr>
          <w:b w:val="0"/>
          <w:i w:val="0"/>
          <w:color w:val="000000"/>
          <w:sz w:val="30"/>
          <w:szCs w:val="30"/>
          <w:u w:val="none"/>
        </w:rPr>
        <w:t> 一、部门主要职责</w:t>
      </w:r>
    </w:p>
    <w:p>
      <w:pPr>
        <w:pStyle w:val="2"/>
        <w:keepNext w:val="0"/>
        <w:keepLines w:val="0"/>
        <w:widowControl/>
        <w:suppressLineNumbers w:val="0"/>
        <w:spacing w:line="520" w:lineRule="atLeast"/>
      </w:pPr>
      <w:r>
        <w:rPr>
          <w:b w:val="0"/>
          <w:i w:val="0"/>
          <w:color w:val="000000"/>
          <w:sz w:val="30"/>
          <w:szCs w:val="30"/>
          <w:u w:val="none"/>
        </w:rPr>
        <w:t>　　　　二、部门基本情况</w:t>
      </w:r>
    </w:p>
    <w:p>
      <w:pPr>
        <w:pStyle w:val="2"/>
        <w:keepNext w:val="0"/>
        <w:keepLines w:val="0"/>
        <w:widowControl/>
        <w:suppressLineNumbers w:val="0"/>
        <w:spacing w:line="520" w:lineRule="atLeast"/>
        <w:ind w:left="0" w:firstLine="640"/>
      </w:pPr>
      <w:r>
        <w:rPr>
          <w:b/>
          <w:i w:val="0"/>
          <w:color w:val="000000"/>
          <w:sz w:val="30"/>
          <w:szCs w:val="30"/>
          <w:u w:val="none"/>
        </w:rPr>
        <w:t>第二部分  2018年部门预算情况说明</w:t>
      </w:r>
    </w:p>
    <w:p>
      <w:pPr>
        <w:pStyle w:val="2"/>
        <w:keepNext w:val="0"/>
        <w:keepLines w:val="0"/>
        <w:widowControl/>
        <w:suppressLineNumbers w:val="0"/>
        <w:spacing w:line="520" w:lineRule="atLeast"/>
        <w:ind w:left="0" w:firstLine="640"/>
      </w:pPr>
      <w:r>
        <w:rPr>
          <w:b w:val="0"/>
          <w:i w:val="0"/>
          <w:color w:val="000000"/>
          <w:sz w:val="30"/>
          <w:szCs w:val="30"/>
          <w:u w:val="none"/>
        </w:rPr>
        <w:t>　　一、2018年部门预算收支情况说明</w:t>
      </w:r>
    </w:p>
    <w:p>
      <w:pPr>
        <w:pStyle w:val="2"/>
        <w:keepNext w:val="0"/>
        <w:keepLines w:val="0"/>
        <w:widowControl/>
        <w:suppressLineNumbers w:val="0"/>
        <w:spacing w:line="520" w:lineRule="atLeast"/>
        <w:ind w:left="0" w:firstLine="640"/>
      </w:pPr>
      <w:r>
        <w:rPr>
          <w:b w:val="0"/>
          <w:i w:val="0"/>
          <w:color w:val="000000"/>
          <w:sz w:val="30"/>
          <w:szCs w:val="30"/>
          <w:u w:val="none"/>
        </w:rPr>
        <w:t>　　二、2018年“三公”经费预算情况说明</w:t>
      </w:r>
    </w:p>
    <w:p>
      <w:pPr>
        <w:pStyle w:val="2"/>
        <w:keepNext w:val="0"/>
        <w:keepLines w:val="0"/>
        <w:widowControl/>
        <w:suppressLineNumbers w:val="0"/>
        <w:spacing w:line="520" w:lineRule="atLeast"/>
        <w:ind w:left="0" w:firstLine="640"/>
      </w:pPr>
      <w:r>
        <w:rPr>
          <w:b/>
          <w:i w:val="0"/>
          <w:color w:val="000000"/>
          <w:sz w:val="30"/>
          <w:szCs w:val="30"/>
          <w:u w:val="none"/>
        </w:rPr>
        <w:t>第三部分  名词解释</w:t>
      </w:r>
    </w:p>
    <w:p>
      <w:pPr>
        <w:pStyle w:val="2"/>
        <w:keepNext w:val="0"/>
        <w:keepLines w:val="0"/>
        <w:widowControl/>
        <w:suppressLineNumbers w:val="0"/>
        <w:spacing w:line="520" w:lineRule="atLeast"/>
      </w:pPr>
      <w:r>
        <w:rPr>
          <w:b/>
          <w:i w:val="0"/>
          <w:color w:val="000000"/>
          <w:sz w:val="30"/>
          <w:szCs w:val="30"/>
          <w:u w:val="none"/>
        </w:rPr>
        <w:t> </w:t>
      </w:r>
    </w:p>
    <w:p>
      <w:pPr>
        <w:pStyle w:val="2"/>
        <w:keepNext w:val="0"/>
        <w:keepLines w:val="0"/>
        <w:widowControl/>
        <w:suppressLineNumbers w:val="0"/>
        <w:spacing w:line="520" w:lineRule="atLeast"/>
        <w:jc w:val="center"/>
      </w:pPr>
      <w:r>
        <w:rPr>
          <w:b/>
          <w:i w:val="0"/>
          <w:color w:val="000000"/>
          <w:sz w:val="30"/>
          <w:szCs w:val="30"/>
          <w:u w:val="none"/>
        </w:rPr>
        <w:t>第一部分  单位概况</w:t>
      </w:r>
    </w:p>
    <w:p>
      <w:pPr>
        <w:pStyle w:val="2"/>
        <w:keepNext w:val="0"/>
        <w:keepLines w:val="0"/>
        <w:widowControl/>
        <w:suppressLineNumbers w:val="0"/>
        <w:spacing w:line="520" w:lineRule="atLeast"/>
        <w:ind w:left="0" w:firstLine="643"/>
      </w:pPr>
      <w:r>
        <w:rPr>
          <w:b/>
          <w:i w:val="0"/>
          <w:color w:val="000000"/>
          <w:sz w:val="30"/>
          <w:szCs w:val="30"/>
          <w:u w:val="none"/>
        </w:rPr>
        <w:t>一、主要职责</w:t>
      </w:r>
    </w:p>
    <w:p>
      <w:pPr>
        <w:pStyle w:val="2"/>
        <w:keepNext w:val="0"/>
        <w:keepLines w:val="0"/>
        <w:widowControl/>
        <w:suppressLineNumbers w:val="0"/>
        <w:spacing w:line="520" w:lineRule="atLeast"/>
        <w:ind w:left="0" w:firstLine="640"/>
      </w:pPr>
      <w:r>
        <w:rPr>
          <w:i w:val="0"/>
          <w:color w:val="000000"/>
          <w:sz w:val="30"/>
          <w:szCs w:val="30"/>
          <w:u w:val="none"/>
        </w:rPr>
        <w:t>审计局是县政府组成部门（直属机构），主要职责是：</w:t>
      </w:r>
    </w:p>
    <w:p>
      <w:pPr>
        <w:pStyle w:val="2"/>
        <w:keepNext w:val="0"/>
        <w:keepLines w:val="0"/>
        <w:widowControl/>
        <w:suppressLineNumbers w:val="0"/>
        <w:spacing w:line="520" w:lineRule="atLeast"/>
        <w:ind w:left="105" w:firstLine="480"/>
      </w:pPr>
      <w:r>
        <w:rPr>
          <w:i w:val="0"/>
          <w:color w:val="000000"/>
          <w:sz w:val="30"/>
          <w:szCs w:val="30"/>
          <w:u w:val="none"/>
        </w:rPr>
        <w:t>（一）组织、领导全县的审计工作，贯彻执行《中华人民共和国审计法》等相关审计工作的方针、政策和法律法规；参与制定全县地方性审计、财经方面的法规制度；制定审计规章制度并监督执行情况。</w:t>
      </w:r>
    </w:p>
    <w:p>
      <w:pPr>
        <w:pStyle w:val="2"/>
        <w:keepNext w:val="0"/>
        <w:keepLines w:val="0"/>
        <w:widowControl/>
        <w:suppressLineNumbers w:val="0"/>
        <w:spacing w:line="520" w:lineRule="atLeast"/>
        <w:ind w:left="0" w:firstLine="640"/>
      </w:pPr>
      <w:r>
        <w:rPr>
          <w:i w:val="0"/>
          <w:color w:val="000000"/>
          <w:sz w:val="30"/>
          <w:szCs w:val="30"/>
          <w:u w:val="none"/>
        </w:rPr>
        <w:t>（二）向县政府、市审计局、省审计厅报告和向县政府有关部门通报审计情况，提出制定和完善有关政策法规、宏观调控措施的建议。</w:t>
      </w:r>
    </w:p>
    <w:p>
      <w:pPr>
        <w:pStyle w:val="2"/>
        <w:keepNext w:val="0"/>
        <w:keepLines w:val="0"/>
        <w:widowControl/>
        <w:suppressLineNumbers w:val="0"/>
        <w:spacing w:line="520" w:lineRule="atLeast"/>
        <w:ind w:left="0" w:firstLine="640"/>
      </w:pPr>
      <w:r>
        <w:rPr>
          <w:i w:val="0"/>
          <w:color w:val="000000"/>
          <w:sz w:val="30"/>
          <w:szCs w:val="30"/>
          <w:u w:val="none"/>
        </w:rPr>
        <w:t>（三）依据《中华人民共和国审计法》的规定，直接进行下列审计：</w:t>
      </w:r>
    </w:p>
    <w:p>
      <w:pPr>
        <w:pStyle w:val="2"/>
        <w:keepNext w:val="0"/>
        <w:keepLines w:val="0"/>
        <w:widowControl/>
        <w:suppressLineNumbers w:val="0"/>
        <w:spacing w:line="520" w:lineRule="atLeast"/>
        <w:ind w:left="0" w:firstLine="640"/>
      </w:pPr>
      <w:r>
        <w:rPr>
          <w:i w:val="0"/>
          <w:color w:val="000000"/>
          <w:sz w:val="30"/>
          <w:szCs w:val="30"/>
          <w:u w:val="none"/>
        </w:rPr>
        <w:t>1、县级财政预算执行情况和其他财政收支；</w:t>
      </w:r>
    </w:p>
    <w:p>
      <w:pPr>
        <w:pStyle w:val="2"/>
        <w:keepNext w:val="0"/>
        <w:keepLines w:val="0"/>
        <w:widowControl/>
        <w:suppressLineNumbers w:val="0"/>
        <w:spacing w:line="520" w:lineRule="atLeast"/>
        <w:ind w:left="0" w:firstLine="640"/>
      </w:pPr>
      <w:r>
        <w:rPr>
          <w:i w:val="0"/>
          <w:color w:val="000000"/>
          <w:sz w:val="30"/>
          <w:szCs w:val="30"/>
          <w:u w:val="none"/>
        </w:rPr>
        <w:t>2、县直各部门、事业单位及其下属单位的预算执行情况和财政财务收支；</w:t>
      </w:r>
    </w:p>
    <w:p>
      <w:pPr>
        <w:pStyle w:val="2"/>
        <w:keepNext w:val="0"/>
        <w:keepLines w:val="0"/>
        <w:widowControl/>
        <w:suppressLineNumbers w:val="0"/>
        <w:spacing w:line="520" w:lineRule="atLeast"/>
        <w:ind w:left="0" w:firstLine="640"/>
      </w:pPr>
      <w:r>
        <w:rPr>
          <w:i w:val="0"/>
          <w:color w:val="000000"/>
          <w:sz w:val="30"/>
          <w:szCs w:val="30"/>
          <w:u w:val="none"/>
        </w:rPr>
        <w:t>3、乡镇政府财政预算的执行情况和决算；</w:t>
      </w:r>
    </w:p>
    <w:p>
      <w:pPr>
        <w:pStyle w:val="2"/>
        <w:keepNext w:val="0"/>
        <w:keepLines w:val="0"/>
        <w:widowControl/>
        <w:suppressLineNumbers w:val="0"/>
        <w:spacing w:line="520" w:lineRule="atLeast"/>
        <w:ind w:left="0" w:firstLine="640"/>
      </w:pPr>
      <w:r>
        <w:rPr>
          <w:i w:val="0"/>
          <w:color w:val="000000"/>
          <w:sz w:val="30"/>
          <w:szCs w:val="30"/>
          <w:u w:val="none"/>
        </w:rPr>
        <w:t>4、县属国有企业和国有控股企业的财务收支及资产、负债、损益状况；</w:t>
      </w:r>
    </w:p>
    <w:p>
      <w:pPr>
        <w:pStyle w:val="2"/>
        <w:keepNext w:val="0"/>
        <w:keepLines w:val="0"/>
        <w:widowControl/>
        <w:suppressLineNumbers w:val="0"/>
        <w:spacing w:line="520" w:lineRule="atLeast"/>
        <w:ind w:left="0" w:firstLine="640"/>
      </w:pPr>
      <w:r>
        <w:rPr>
          <w:i w:val="0"/>
          <w:color w:val="000000"/>
          <w:sz w:val="30"/>
          <w:szCs w:val="30"/>
          <w:u w:val="none"/>
        </w:rPr>
        <w:t>5、县属国有金融机构的资产、负债和损益状况，以及非银行金融机构的财务收支及资产、负债、损益状况；</w:t>
      </w:r>
    </w:p>
    <w:p>
      <w:pPr>
        <w:pStyle w:val="2"/>
        <w:keepNext w:val="0"/>
        <w:keepLines w:val="0"/>
        <w:widowControl/>
        <w:suppressLineNumbers w:val="0"/>
        <w:spacing w:line="520" w:lineRule="atLeast"/>
        <w:ind w:left="0" w:firstLine="640"/>
      </w:pPr>
      <w:r>
        <w:rPr>
          <w:i w:val="0"/>
          <w:color w:val="000000"/>
          <w:sz w:val="30"/>
          <w:szCs w:val="30"/>
          <w:u w:val="none"/>
        </w:rPr>
        <w:t>6、县政府部门管理的和受县政府委托由社会团体管理的社会保障基金、环境保护资金、社会捐赠资金及其他有关基金、资金的财务收支；</w:t>
      </w:r>
    </w:p>
    <w:p>
      <w:pPr>
        <w:pStyle w:val="2"/>
        <w:keepNext w:val="0"/>
        <w:keepLines w:val="0"/>
        <w:widowControl/>
        <w:suppressLineNumbers w:val="0"/>
        <w:spacing w:line="520" w:lineRule="atLeast"/>
        <w:ind w:left="0" w:firstLine="640"/>
      </w:pPr>
      <w:r>
        <w:rPr>
          <w:i w:val="0"/>
          <w:color w:val="000000"/>
          <w:sz w:val="30"/>
          <w:szCs w:val="30"/>
          <w:u w:val="none"/>
        </w:rPr>
        <w:t>7、国家的事业组织和使用财政资金的其他事业组织的财务收支；</w:t>
      </w:r>
    </w:p>
    <w:p>
      <w:pPr>
        <w:pStyle w:val="2"/>
        <w:keepNext w:val="0"/>
        <w:keepLines w:val="0"/>
        <w:widowControl/>
        <w:suppressLineNumbers w:val="0"/>
        <w:spacing w:line="520" w:lineRule="atLeast"/>
        <w:ind w:left="0" w:firstLine="640"/>
      </w:pPr>
      <w:r>
        <w:rPr>
          <w:i w:val="0"/>
          <w:color w:val="000000"/>
          <w:sz w:val="30"/>
          <w:szCs w:val="30"/>
          <w:u w:val="none"/>
        </w:rPr>
        <w:t>8、国际组织和外国政府援助、贷款项目的财务收支；</w:t>
      </w:r>
    </w:p>
    <w:p>
      <w:pPr>
        <w:pStyle w:val="2"/>
        <w:keepNext w:val="0"/>
        <w:keepLines w:val="0"/>
        <w:widowControl/>
        <w:suppressLineNumbers w:val="0"/>
        <w:spacing w:line="520" w:lineRule="atLeast"/>
        <w:ind w:left="0" w:firstLine="640"/>
      </w:pPr>
      <w:r>
        <w:rPr>
          <w:i w:val="0"/>
          <w:color w:val="000000"/>
          <w:sz w:val="30"/>
          <w:szCs w:val="30"/>
          <w:u w:val="none"/>
        </w:rPr>
        <w:t>9、以财政资金、政府设立的专项建设资金、政府统一借贷的资金等主要资金来源，或者以政府及其部门为投资主体的建设项目工程决算；</w:t>
      </w:r>
    </w:p>
    <w:p>
      <w:pPr>
        <w:pStyle w:val="2"/>
        <w:keepNext w:val="0"/>
        <w:keepLines w:val="0"/>
        <w:widowControl/>
        <w:suppressLineNumbers w:val="0"/>
        <w:spacing w:line="520" w:lineRule="atLeast"/>
        <w:ind w:left="0" w:firstLine="640"/>
      </w:pPr>
      <w:r>
        <w:rPr>
          <w:i w:val="0"/>
          <w:color w:val="000000"/>
          <w:sz w:val="30"/>
          <w:szCs w:val="30"/>
          <w:u w:val="none"/>
        </w:rPr>
        <w:t>10、省审计厅、市审计局授权的中央、省、市驻县部门及其企业、事业单位财务收支；</w:t>
      </w:r>
    </w:p>
    <w:p>
      <w:pPr>
        <w:pStyle w:val="2"/>
        <w:keepNext w:val="0"/>
        <w:keepLines w:val="0"/>
        <w:widowControl/>
        <w:suppressLineNumbers w:val="0"/>
        <w:spacing w:line="520" w:lineRule="atLeast"/>
        <w:ind w:left="0" w:firstLine="640"/>
      </w:pPr>
      <w:r>
        <w:rPr>
          <w:i w:val="0"/>
          <w:color w:val="000000"/>
          <w:sz w:val="30"/>
          <w:szCs w:val="30"/>
          <w:u w:val="none"/>
        </w:rPr>
        <w:t>11、其他法律法规规定应由县审计局进行的审计；</w:t>
      </w:r>
    </w:p>
    <w:p>
      <w:pPr>
        <w:pStyle w:val="2"/>
        <w:keepNext w:val="0"/>
        <w:keepLines w:val="0"/>
        <w:widowControl/>
        <w:suppressLineNumbers w:val="0"/>
        <w:spacing w:line="520" w:lineRule="atLeast"/>
        <w:ind w:left="0" w:firstLine="640"/>
      </w:pPr>
      <w:r>
        <w:rPr>
          <w:i w:val="0"/>
          <w:color w:val="000000"/>
          <w:sz w:val="30"/>
          <w:szCs w:val="30"/>
          <w:u w:val="none"/>
        </w:rPr>
        <w:t>（四）向县长提交县级财政预算执行情况的审计结果报告；受县政府委托向县人大常委会提出县级财政预算执行情况和其他财政收支审计工作报告。</w:t>
      </w:r>
    </w:p>
    <w:p>
      <w:pPr>
        <w:pStyle w:val="2"/>
        <w:keepNext w:val="0"/>
        <w:keepLines w:val="0"/>
        <w:widowControl/>
        <w:suppressLineNumbers w:val="0"/>
        <w:spacing w:line="520" w:lineRule="atLeast"/>
        <w:ind w:left="0" w:firstLine="640"/>
      </w:pPr>
      <w:r>
        <w:rPr>
          <w:i w:val="0"/>
          <w:color w:val="000000"/>
          <w:sz w:val="30"/>
          <w:szCs w:val="30"/>
          <w:u w:val="none"/>
        </w:rPr>
        <w:t>（五）组织实施对党政领导干部和国有企业及国有控股企业的法定代表人进行任期经济责任审计。</w:t>
      </w:r>
    </w:p>
    <w:p>
      <w:pPr>
        <w:pStyle w:val="2"/>
        <w:keepNext w:val="0"/>
        <w:keepLines w:val="0"/>
        <w:widowControl/>
        <w:suppressLineNumbers w:val="0"/>
        <w:spacing w:line="520" w:lineRule="atLeast"/>
        <w:ind w:left="0" w:firstLine="640"/>
      </w:pPr>
      <w:r>
        <w:rPr>
          <w:i w:val="0"/>
          <w:color w:val="000000"/>
          <w:sz w:val="30"/>
          <w:szCs w:val="30"/>
          <w:u w:val="none"/>
        </w:rPr>
        <w:t>（六）组织实施对贯彻执行财经方针政策和宏观调控措施情况的行业审计、专项审计和审计调查；</w:t>
      </w:r>
    </w:p>
    <w:p>
      <w:pPr>
        <w:pStyle w:val="2"/>
        <w:keepNext w:val="0"/>
        <w:keepLines w:val="0"/>
        <w:widowControl/>
        <w:suppressLineNumbers w:val="0"/>
        <w:spacing w:line="520" w:lineRule="atLeast"/>
        <w:ind w:left="0" w:firstLine="640"/>
      </w:pPr>
      <w:r>
        <w:rPr>
          <w:i w:val="0"/>
          <w:color w:val="000000"/>
          <w:sz w:val="30"/>
          <w:szCs w:val="30"/>
          <w:u w:val="none"/>
        </w:rPr>
        <w:t>（七）指导与监督内部审计；监督社会审计组织的审计业务质量。</w:t>
      </w:r>
    </w:p>
    <w:p>
      <w:pPr>
        <w:pStyle w:val="2"/>
        <w:keepNext w:val="0"/>
        <w:keepLines w:val="0"/>
        <w:widowControl/>
        <w:suppressLineNumbers w:val="0"/>
        <w:spacing w:line="520" w:lineRule="atLeast"/>
        <w:ind w:left="0" w:firstLine="640"/>
      </w:pPr>
      <w:r>
        <w:rPr>
          <w:i w:val="0"/>
          <w:color w:val="000000"/>
          <w:sz w:val="30"/>
          <w:szCs w:val="30"/>
          <w:u w:val="none"/>
        </w:rPr>
        <w:t>（八）承办省审计厅、市审计局、县政府交办的其他事项。</w:t>
      </w:r>
    </w:p>
    <w:p>
      <w:pPr>
        <w:pStyle w:val="2"/>
        <w:keepNext w:val="0"/>
        <w:keepLines w:val="0"/>
        <w:widowControl/>
        <w:suppressLineNumbers w:val="0"/>
        <w:spacing w:line="520" w:lineRule="atLeast"/>
        <w:ind w:left="0" w:firstLine="643"/>
      </w:pPr>
      <w:r>
        <w:rPr>
          <w:b/>
          <w:i w:val="0"/>
          <w:color w:val="000000"/>
          <w:sz w:val="30"/>
          <w:szCs w:val="30"/>
          <w:u w:val="none"/>
        </w:rPr>
        <w:t>二、部门基本情况</w:t>
      </w:r>
    </w:p>
    <w:p>
      <w:pPr>
        <w:pStyle w:val="2"/>
        <w:keepNext w:val="0"/>
        <w:keepLines w:val="0"/>
        <w:widowControl/>
        <w:suppressLineNumbers w:val="0"/>
        <w:spacing w:line="520" w:lineRule="atLeast"/>
        <w:ind w:left="0" w:firstLine="640"/>
      </w:pPr>
      <w:r>
        <w:rPr>
          <w:b w:val="0"/>
          <w:i w:val="0"/>
          <w:color w:val="000000"/>
          <w:sz w:val="30"/>
          <w:szCs w:val="30"/>
          <w:u w:val="none"/>
        </w:rPr>
        <w:t>兴国县审计局共有预算单位1个，</w:t>
      </w:r>
      <w:r>
        <w:rPr>
          <w:i w:val="0"/>
          <w:color w:val="000000"/>
          <w:sz w:val="30"/>
          <w:szCs w:val="30"/>
          <w:u w:val="none"/>
        </w:rPr>
        <w:t>审计局编制数28人，其中：行政编制16人、全额事业编制12人；实有人数37人，其中：在职人数27人，包括行政人员15人、全额事业12人；退休人员10人。</w:t>
      </w:r>
    </w:p>
    <w:p>
      <w:pPr>
        <w:pStyle w:val="2"/>
        <w:keepNext w:val="0"/>
        <w:keepLines w:val="0"/>
        <w:widowControl/>
        <w:suppressLineNumbers w:val="0"/>
        <w:spacing w:line="330" w:lineRule="atLeast"/>
      </w:pPr>
      <w:r>
        <w:rPr>
          <w:b/>
          <w:i w:val="0"/>
          <w:color w:val="000000"/>
          <w:sz w:val="30"/>
          <w:szCs w:val="30"/>
          <w:u w:val="none"/>
        </w:rPr>
        <w:t> </w:t>
      </w:r>
    </w:p>
    <w:p>
      <w:pPr>
        <w:pStyle w:val="2"/>
        <w:keepNext w:val="0"/>
        <w:keepLines w:val="0"/>
        <w:widowControl/>
        <w:suppressLineNumbers w:val="0"/>
        <w:spacing w:line="330" w:lineRule="atLeast"/>
      </w:pPr>
      <w:r>
        <w:rPr>
          <w:i w:val="0"/>
          <w:color w:val="000000"/>
          <w:sz w:val="30"/>
          <w:szCs w:val="30"/>
          <w:u w:val="none"/>
        </w:rPr>
        <w:t>　　　　 </w:t>
      </w:r>
    </w:p>
    <w:p>
      <w:pPr>
        <w:pStyle w:val="2"/>
        <w:keepNext w:val="0"/>
        <w:keepLines w:val="0"/>
        <w:widowControl/>
        <w:suppressLineNumbers w:val="0"/>
        <w:spacing w:line="330" w:lineRule="atLeast"/>
        <w:ind w:left="0" w:firstLine="1285"/>
      </w:pPr>
      <w:r>
        <w:rPr>
          <w:b/>
          <w:i w:val="0"/>
          <w:color w:val="000000"/>
          <w:sz w:val="30"/>
          <w:szCs w:val="30"/>
          <w:u w:val="none"/>
        </w:rPr>
        <w:t>第二部分  2018年兴国县审计局预算情况说明</w:t>
      </w:r>
    </w:p>
    <w:p>
      <w:pPr>
        <w:pStyle w:val="2"/>
        <w:keepNext w:val="0"/>
        <w:keepLines w:val="0"/>
        <w:widowControl/>
        <w:suppressLineNumbers w:val="0"/>
        <w:spacing w:line="330" w:lineRule="atLeast"/>
      </w:pPr>
      <w:r>
        <w:rPr>
          <w:b/>
          <w:i w:val="0"/>
          <w:color w:val="000000"/>
          <w:sz w:val="30"/>
          <w:szCs w:val="30"/>
          <w:u w:val="none"/>
        </w:rPr>
        <w:t>一、2018年审计局预算收支情况说明</w:t>
      </w:r>
    </w:p>
    <w:p>
      <w:pPr>
        <w:pStyle w:val="2"/>
        <w:keepNext w:val="0"/>
        <w:keepLines w:val="0"/>
        <w:widowControl/>
        <w:suppressLineNumbers w:val="0"/>
        <w:spacing w:line="330" w:lineRule="atLeast"/>
      </w:pPr>
      <w:r>
        <w:rPr>
          <w:b/>
          <w:i w:val="0"/>
          <w:color w:val="000000"/>
          <w:sz w:val="30"/>
          <w:szCs w:val="30"/>
          <w:u w:val="none"/>
        </w:rPr>
        <w:t>　（一）收入预算情况</w:t>
      </w:r>
    </w:p>
    <w:p>
      <w:pPr>
        <w:pStyle w:val="2"/>
        <w:keepNext w:val="0"/>
        <w:keepLines w:val="0"/>
        <w:widowControl/>
        <w:suppressLineNumbers w:val="0"/>
        <w:spacing w:line="330" w:lineRule="atLeast"/>
      </w:pPr>
      <w:r>
        <w:rPr>
          <w:i w:val="0"/>
          <w:color w:val="000000"/>
          <w:sz w:val="30"/>
          <w:szCs w:val="30"/>
          <w:u w:val="none"/>
        </w:rPr>
        <w:t>　 2018年审计局收入预算总额为434.58万元，较上年预算安排减少11.4 %。其中：财政拨款收入434.58万元，上级补助收入0万元，其他收入0万元，上年结转（结余）0万元。</w:t>
      </w:r>
    </w:p>
    <w:p>
      <w:pPr>
        <w:pStyle w:val="2"/>
        <w:keepNext w:val="0"/>
        <w:keepLines w:val="0"/>
        <w:widowControl/>
        <w:suppressLineNumbers w:val="0"/>
        <w:spacing w:line="330" w:lineRule="atLeast"/>
      </w:pPr>
      <w:r>
        <w:rPr>
          <w:i w:val="0"/>
          <w:color w:val="000000"/>
          <w:sz w:val="30"/>
          <w:szCs w:val="30"/>
          <w:u w:val="none"/>
        </w:rPr>
        <w:t>　 </w:t>
      </w:r>
      <w:r>
        <w:rPr>
          <w:b/>
          <w:i w:val="0"/>
          <w:color w:val="000000"/>
          <w:sz w:val="30"/>
          <w:szCs w:val="30"/>
          <w:u w:val="none"/>
        </w:rPr>
        <w:t>（二）支出预算情况</w:t>
      </w:r>
    </w:p>
    <w:p>
      <w:pPr>
        <w:pStyle w:val="2"/>
        <w:keepNext w:val="0"/>
        <w:keepLines w:val="0"/>
        <w:widowControl/>
        <w:suppressLineNumbers w:val="0"/>
        <w:spacing w:line="330" w:lineRule="atLeast"/>
      </w:pPr>
      <w:r>
        <w:rPr>
          <w:i w:val="0"/>
          <w:color w:val="000000"/>
          <w:sz w:val="30"/>
          <w:szCs w:val="30"/>
          <w:u w:val="none"/>
        </w:rPr>
        <w:t>　　2018年审计局支出预算总额为434.58万元，较上年预算安排减少11.4 %。其中：部门支出434.58万元。</w:t>
      </w:r>
    </w:p>
    <w:p>
      <w:pPr>
        <w:pStyle w:val="2"/>
        <w:keepNext w:val="0"/>
        <w:keepLines w:val="0"/>
        <w:widowControl/>
        <w:suppressLineNumbers w:val="0"/>
        <w:spacing w:line="330" w:lineRule="atLeast"/>
      </w:pPr>
      <w:r>
        <w:rPr>
          <w:i w:val="0"/>
          <w:color w:val="000000"/>
          <w:sz w:val="30"/>
          <w:szCs w:val="30"/>
          <w:u w:val="none"/>
        </w:rPr>
        <w:t>　 按支出项目类别划分：基本支出428.58万元，包括人员支出233.59万元、日常公用支出194.99万元；项目支出6万元。</w:t>
      </w:r>
    </w:p>
    <w:p>
      <w:pPr>
        <w:pStyle w:val="2"/>
        <w:keepNext w:val="0"/>
        <w:keepLines w:val="0"/>
        <w:widowControl/>
        <w:suppressLineNumbers w:val="0"/>
        <w:spacing w:line="330" w:lineRule="atLeast"/>
        <w:ind w:left="0" w:firstLine="640"/>
      </w:pPr>
      <w:r>
        <w:rPr>
          <w:i w:val="0"/>
          <w:color w:val="000000"/>
          <w:sz w:val="30"/>
          <w:szCs w:val="30"/>
          <w:u w:val="none"/>
        </w:rPr>
        <w:t>按支出功能科目划分：一般公共服务支出390.26万元，社会保障和就业支出8.57万元，医疗卫生和计划生育支出17.48万元，住房保障支出18.27万元。</w:t>
      </w:r>
    </w:p>
    <w:p>
      <w:pPr>
        <w:pStyle w:val="2"/>
        <w:keepNext w:val="0"/>
        <w:keepLines w:val="0"/>
        <w:widowControl/>
        <w:suppressLineNumbers w:val="0"/>
        <w:spacing w:line="330" w:lineRule="atLeast"/>
        <w:ind w:left="0" w:firstLine="640"/>
      </w:pPr>
      <w:r>
        <w:rPr>
          <w:i w:val="0"/>
          <w:color w:val="000000"/>
          <w:sz w:val="30"/>
          <w:szCs w:val="30"/>
          <w:u w:val="none"/>
        </w:rPr>
        <w:t>按支出经济分类划分：工资福利支出232.38万元，商品和服务支出194.99万元，对个人和家庭补助1.21万元。</w:t>
      </w:r>
    </w:p>
    <w:p>
      <w:pPr>
        <w:pStyle w:val="2"/>
        <w:keepNext w:val="0"/>
        <w:keepLines w:val="0"/>
        <w:widowControl/>
        <w:suppressLineNumbers w:val="0"/>
        <w:spacing w:line="330" w:lineRule="atLeast"/>
        <w:ind w:left="0" w:firstLine="600"/>
      </w:pPr>
      <w:r>
        <w:rPr>
          <w:b/>
          <w:i w:val="0"/>
          <w:color w:val="000000"/>
          <w:sz w:val="30"/>
          <w:szCs w:val="30"/>
          <w:u w:val="none"/>
        </w:rPr>
        <w:t> (三)财政拨款支出情况</w:t>
      </w:r>
    </w:p>
    <w:p>
      <w:pPr>
        <w:pStyle w:val="2"/>
        <w:keepNext w:val="0"/>
        <w:keepLines w:val="0"/>
        <w:widowControl/>
        <w:suppressLineNumbers w:val="0"/>
        <w:spacing w:line="330" w:lineRule="atLeast"/>
        <w:ind w:left="0" w:firstLine="600"/>
      </w:pPr>
      <w:r>
        <w:rPr>
          <w:i w:val="0"/>
          <w:color w:val="000000"/>
          <w:sz w:val="30"/>
          <w:szCs w:val="30"/>
          <w:u w:val="none"/>
        </w:rPr>
        <w:t> 2018年审计局财政拨款支出预算434.58万元，比上年减少11.4 %。具体支出情况是：一般公共服务390.26万元，社会保障和就业8.57万元，医疗卫生和计划生育支出17.48万元，住房保障支出18.27万元。</w:t>
      </w:r>
    </w:p>
    <w:p>
      <w:pPr>
        <w:pStyle w:val="2"/>
        <w:keepNext w:val="0"/>
        <w:keepLines w:val="0"/>
        <w:widowControl/>
        <w:suppressLineNumbers w:val="0"/>
        <w:spacing w:line="330" w:lineRule="atLeast"/>
        <w:ind w:left="0" w:firstLine="600"/>
      </w:pPr>
      <w:r>
        <w:rPr>
          <w:b/>
          <w:i w:val="0"/>
          <w:color w:val="000000"/>
          <w:sz w:val="30"/>
          <w:szCs w:val="30"/>
          <w:u w:val="none"/>
        </w:rPr>
        <w:t>（四）政府性基金情况</w:t>
      </w:r>
    </w:p>
    <w:p>
      <w:pPr>
        <w:pStyle w:val="2"/>
        <w:keepNext w:val="0"/>
        <w:keepLines w:val="0"/>
        <w:widowControl/>
        <w:suppressLineNumbers w:val="0"/>
        <w:spacing w:line="330" w:lineRule="atLeast"/>
        <w:ind w:left="0" w:firstLine="600"/>
      </w:pPr>
      <w:r>
        <w:rPr>
          <w:i w:val="0"/>
          <w:color w:val="000000"/>
          <w:sz w:val="30"/>
          <w:szCs w:val="30"/>
          <w:u w:val="none"/>
        </w:rPr>
        <w:t>　无</w:t>
      </w:r>
    </w:p>
    <w:p>
      <w:pPr>
        <w:pStyle w:val="2"/>
        <w:keepNext w:val="0"/>
        <w:keepLines w:val="0"/>
        <w:widowControl/>
        <w:suppressLineNumbers w:val="0"/>
        <w:spacing w:line="330" w:lineRule="atLeast"/>
        <w:ind w:left="0" w:firstLine="600"/>
      </w:pPr>
      <w:r>
        <w:rPr>
          <w:b/>
          <w:i w:val="0"/>
          <w:color w:val="000000"/>
          <w:sz w:val="30"/>
          <w:szCs w:val="30"/>
          <w:u w:val="none"/>
        </w:rPr>
        <w:t>（五）政府采购情况</w:t>
      </w:r>
    </w:p>
    <w:p>
      <w:pPr>
        <w:pStyle w:val="2"/>
        <w:keepNext w:val="0"/>
        <w:keepLines w:val="0"/>
        <w:widowControl/>
        <w:suppressLineNumbers w:val="0"/>
        <w:spacing w:line="330" w:lineRule="atLeast"/>
        <w:ind w:left="0" w:firstLine="600"/>
      </w:pPr>
      <w:r>
        <w:rPr>
          <w:i w:val="0"/>
          <w:color w:val="000000"/>
          <w:sz w:val="30"/>
          <w:szCs w:val="30"/>
          <w:u w:val="none"/>
        </w:rPr>
        <w:t>2018年我局政府采购预算共安排30万元。其中：政府采购货物预算30万元。</w:t>
      </w:r>
    </w:p>
    <w:p>
      <w:pPr>
        <w:pStyle w:val="2"/>
        <w:keepNext w:val="0"/>
        <w:keepLines w:val="0"/>
        <w:widowControl/>
        <w:suppressLineNumbers w:val="0"/>
        <w:spacing w:line="330" w:lineRule="atLeast"/>
        <w:ind w:left="0" w:firstLine="600"/>
      </w:pPr>
      <w:r>
        <w:rPr>
          <w:b/>
          <w:i w:val="0"/>
          <w:color w:val="000000"/>
          <w:sz w:val="30"/>
          <w:szCs w:val="30"/>
          <w:u w:val="none"/>
        </w:rPr>
        <w:t>二、2018年“三公”经费预算情况说明</w:t>
      </w:r>
    </w:p>
    <w:p>
      <w:pPr>
        <w:pStyle w:val="2"/>
        <w:keepNext w:val="0"/>
        <w:keepLines w:val="0"/>
        <w:widowControl/>
        <w:suppressLineNumbers w:val="0"/>
        <w:spacing w:line="330" w:lineRule="atLeast"/>
        <w:ind w:left="0" w:firstLine="600"/>
      </w:pPr>
      <w:r>
        <w:rPr>
          <w:i w:val="0"/>
          <w:color w:val="000000"/>
          <w:sz w:val="30"/>
          <w:szCs w:val="30"/>
          <w:u w:val="none"/>
        </w:rPr>
        <w:t> 2018年兴国县审计局“三公”经费年初预算安排23万元。具体为：</w:t>
      </w:r>
    </w:p>
    <w:p>
      <w:pPr>
        <w:pStyle w:val="2"/>
        <w:keepNext w:val="0"/>
        <w:keepLines w:val="0"/>
        <w:widowControl/>
        <w:suppressLineNumbers w:val="0"/>
        <w:spacing w:line="330" w:lineRule="atLeast"/>
        <w:ind w:left="0" w:firstLine="600"/>
      </w:pPr>
      <w:r>
        <w:rPr>
          <w:i w:val="0"/>
          <w:color w:val="000000"/>
          <w:sz w:val="30"/>
          <w:szCs w:val="30"/>
          <w:u w:val="none"/>
        </w:rPr>
        <w:t>1.公务接待费23万元。</w:t>
      </w:r>
    </w:p>
    <w:p>
      <w:pPr>
        <w:pStyle w:val="2"/>
        <w:keepNext w:val="0"/>
        <w:keepLines w:val="0"/>
        <w:widowControl/>
        <w:suppressLineNumbers w:val="0"/>
        <w:spacing w:line="330" w:lineRule="atLeast"/>
        <w:ind w:left="0" w:firstLine="600"/>
      </w:pPr>
      <w:r>
        <w:rPr>
          <w:i w:val="0"/>
          <w:color w:val="000000"/>
          <w:sz w:val="30"/>
          <w:szCs w:val="30"/>
          <w:u w:val="none"/>
        </w:rPr>
        <w:t>2.因公出国（境）支出预算0万元。</w:t>
      </w:r>
    </w:p>
    <w:p>
      <w:pPr>
        <w:pStyle w:val="2"/>
        <w:keepNext w:val="0"/>
        <w:keepLines w:val="0"/>
        <w:widowControl/>
        <w:suppressLineNumbers w:val="0"/>
        <w:spacing w:line="330" w:lineRule="atLeast"/>
        <w:ind w:left="0" w:firstLine="600"/>
      </w:pPr>
      <w:r>
        <w:rPr>
          <w:i w:val="0"/>
          <w:color w:val="000000"/>
          <w:sz w:val="30"/>
          <w:szCs w:val="30"/>
          <w:u w:val="none"/>
        </w:rPr>
        <w:t>3.公务用车购置及运行维护费0万元。</w:t>
      </w:r>
    </w:p>
    <w:p>
      <w:pPr>
        <w:pStyle w:val="2"/>
        <w:keepNext w:val="0"/>
        <w:keepLines w:val="0"/>
        <w:widowControl/>
        <w:suppressLineNumbers w:val="0"/>
        <w:spacing w:line="330" w:lineRule="atLeast"/>
        <w:ind w:left="0" w:firstLine="600"/>
      </w:pPr>
      <w:r>
        <w:rPr>
          <w:i w:val="0"/>
          <w:color w:val="000000"/>
          <w:sz w:val="30"/>
          <w:szCs w:val="30"/>
          <w:u w:val="none"/>
        </w:rPr>
        <w:t> </w:t>
      </w:r>
    </w:p>
    <w:p>
      <w:pPr>
        <w:pStyle w:val="2"/>
        <w:keepNext w:val="0"/>
        <w:keepLines w:val="0"/>
        <w:widowControl/>
        <w:suppressLineNumbers w:val="0"/>
        <w:spacing w:line="330" w:lineRule="atLeast"/>
        <w:ind w:left="0" w:firstLine="2249"/>
      </w:pPr>
      <w:r>
        <w:rPr>
          <w:b/>
          <w:i w:val="0"/>
          <w:color w:val="000000"/>
          <w:sz w:val="30"/>
          <w:szCs w:val="30"/>
          <w:u w:val="none"/>
        </w:rPr>
        <w:t>第三部分  名词解释</w:t>
      </w:r>
    </w:p>
    <w:p>
      <w:pPr>
        <w:pStyle w:val="2"/>
        <w:keepNext w:val="0"/>
        <w:keepLines w:val="0"/>
        <w:widowControl/>
        <w:suppressLineNumbers w:val="0"/>
        <w:spacing w:line="330" w:lineRule="atLeast"/>
        <w:ind w:left="0" w:firstLine="600"/>
      </w:pPr>
      <w:r>
        <w:rPr>
          <w:i w:val="0"/>
          <w:color w:val="000000"/>
          <w:sz w:val="30"/>
          <w:szCs w:val="30"/>
          <w:u w:val="none"/>
        </w:rPr>
        <w:t>一、收入科目</w:t>
      </w:r>
    </w:p>
    <w:p>
      <w:pPr>
        <w:pStyle w:val="2"/>
        <w:keepNext w:val="0"/>
        <w:keepLines w:val="0"/>
        <w:widowControl/>
        <w:suppressLineNumbers w:val="0"/>
        <w:spacing w:line="330" w:lineRule="atLeast"/>
        <w:ind w:left="0" w:firstLine="600"/>
      </w:pPr>
      <w:r>
        <w:rPr>
          <w:i w:val="0"/>
          <w:color w:val="000000"/>
          <w:sz w:val="30"/>
          <w:szCs w:val="30"/>
          <w:u w:val="none"/>
        </w:rPr>
        <w:t>（一）财政拨款：指县级财政当年拨付的资金。</w:t>
      </w:r>
    </w:p>
    <w:p>
      <w:pPr>
        <w:pStyle w:val="2"/>
        <w:keepNext w:val="0"/>
        <w:keepLines w:val="0"/>
        <w:widowControl/>
        <w:suppressLineNumbers w:val="0"/>
        <w:spacing w:line="330" w:lineRule="atLeast"/>
        <w:ind w:left="0" w:firstLine="600"/>
      </w:pPr>
      <w:r>
        <w:rPr>
          <w:i w:val="0"/>
          <w:color w:val="000000"/>
          <w:sz w:val="30"/>
          <w:szCs w:val="30"/>
          <w:u w:val="none"/>
        </w:rPr>
        <w:t>（二）上级补助收入：直单位从主管部门和上级单位取得的补助收入。</w:t>
      </w:r>
    </w:p>
    <w:p>
      <w:pPr>
        <w:pStyle w:val="2"/>
        <w:keepNext w:val="0"/>
        <w:keepLines w:val="0"/>
        <w:widowControl/>
        <w:suppressLineNumbers w:val="0"/>
        <w:spacing w:line="330" w:lineRule="atLeast"/>
        <w:ind w:left="0" w:firstLine="600"/>
      </w:pPr>
      <w:r>
        <w:rPr>
          <w:i w:val="0"/>
          <w:color w:val="000000"/>
          <w:sz w:val="30"/>
          <w:szCs w:val="30"/>
          <w:u w:val="none"/>
        </w:rPr>
        <w:t>（三）其他收入：指除财政拨款、上级补助收入、事业收入等以外的各项收入。</w:t>
      </w:r>
    </w:p>
    <w:p>
      <w:pPr>
        <w:pStyle w:val="2"/>
        <w:keepNext w:val="0"/>
        <w:keepLines w:val="0"/>
        <w:widowControl/>
        <w:suppressLineNumbers w:val="0"/>
        <w:spacing w:line="330" w:lineRule="atLeast"/>
        <w:ind w:left="0" w:firstLine="600"/>
      </w:pPr>
      <w:r>
        <w:rPr>
          <w:i w:val="0"/>
          <w:color w:val="000000"/>
          <w:sz w:val="30"/>
          <w:szCs w:val="30"/>
          <w:u w:val="none"/>
        </w:rPr>
        <w:t>（四）上年结转结余：上年结转结余的资金，包括当年结转结余资金和历年滚存结转结余。</w:t>
      </w:r>
    </w:p>
    <w:p>
      <w:pPr>
        <w:pStyle w:val="2"/>
        <w:keepNext w:val="0"/>
        <w:keepLines w:val="0"/>
        <w:widowControl/>
        <w:suppressLineNumbers w:val="0"/>
        <w:spacing w:line="330" w:lineRule="atLeast"/>
        <w:ind w:left="0" w:firstLine="600"/>
      </w:pPr>
      <w:r>
        <w:rPr>
          <w:i w:val="0"/>
          <w:color w:val="000000"/>
          <w:sz w:val="30"/>
          <w:szCs w:val="30"/>
          <w:u w:val="none"/>
        </w:rPr>
        <w:t>二、支出类科目</w:t>
      </w:r>
    </w:p>
    <w:p>
      <w:pPr>
        <w:pStyle w:val="2"/>
        <w:keepNext w:val="0"/>
        <w:keepLines w:val="0"/>
        <w:widowControl/>
        <w:suppressLineNumbers w:val="0"/>
        <w:spacing w:line="330" w:lineRule="atLeast"/>
        <w:ind w:left="0" w:firstLine="600"/>
      </w:pPr>
      <w:r>
        <w:rPr>
          <w:i w:val="0"/>
          <w:color w:val="000000"/>
          <w:sz w:val="30"/>
          <w:szCs w:val="30"/>
          <w:u w:val="none"/>
        </w:rPr>
        <w:t>（一）一般公共服务支出：主要用于保障机关</w:t>
      </w:r>
      <w:r>
        <w:rPr>
          <w:i w:val="0"/>
          <w:sz w:val="18"/>
          <w:szCs w:val="18"/>
          <w:u w:val="none"/>
        </w:rPr>
        <w:fldChar w:fldCharType="begin"/>
      </w:r>
      <w:r>
        <w:rPr>
          <w:i w:val="0"/>
          <w:sz w:val="18"/>
          <w:szCs w:val="18"/>
          <w:u w:val="none"/>
        </w:rPr>
        <w:instrText xml:space="preserve"> HYPERLINK "http://www.so.com/s?q=%E4%BA%8B%E4%B8%9A%E5%8D%95%E4%BD%8D&amp;ie=utf-8&amp;src=internal_wenda_recommend_text" </w:instrText>
      </w:r>
      <w:r>
        <w:rPr>
          <w:i w:val="0"/>
          <w:sz w:val="18"/>
          <w:szCs w:val="18"/>
          <w:u w:val="none"/>
        </w:rPr>
        <w:fldChar w:fldCharType="separate"/>
      </w:r>
      <w:r>
        <w:rPr>
          <w:rStyle w:val="5"/>
          <w:i w:val="0"/>
          <w:sz w:val="30"/>
          <w:szCs w:val="30"/>
          <w:u w:val="none"/>
        </w:rPr>
        <w:t>事业单位</w:t>
      </w:r>
      <w:r>
        <w:rPr>
          <w:i w:val="0"/>
          <w:sz w:val="18"/>
          <w:szCs w:val="18"/>
          <w:u w:val="none"/>
        </w:rPr>
        <w:fldChar w:fldCharType="end"/>
      </w:r>
      <w:r>
        <w:rPr>
          <w:i w:val="0"/>
          <w:color w:val="000000"/>
          <w:sz w:val="30"/>
          <w:szCs w:val="30"/>
          <w:u w:val="none"/>
        </w:rPr>
        <w:t>正常运转，支持各机关单位履行职能的基本支出。</w:t>
      </w:r>
    </w:p>
    <w:p>
      <w:pPr>
        <w:pStyle w:val="2"/>
        <w:keepNext w:val="0"/>
        <w:keepLines w:val="0"/>
        <w:widowControl/>
        <w:suppressLineNumbers w:val="0"/>
        <w:spacing w:line="330" w:lineRule="atLeast"/>
        <w:ind w:left="0" w:firstLine="600"/>
      </w:pPr>
      <w:r>
        <w:rPr>
          <w:i w:val="0"/>
          <w:color w:val="000000"/>
          <w:sz w:val="30"/>
          <w:szCs w:val="30"/>
          <w:u w:val="none"/>
        </w:rPr>
        <w:t>（二）社会保障和就业支出：机关事业单位人员</w:t>
      </w:r>
      <w:r>
        <w:rPr>
          <w:i w:val="0"/>
          <w:sz w:val="18"/>
          <w:szCs w:val="18"/>
          <w:u w:val="none"/>
        </w:rPr>
        <w:fldChar w:fldCharType="begin"/>
      </w:r>
      <w:r>
        <w:rPr>
          <w:i w:val="0"/>
          <w:sz w:val="18"/>
          <w:szCs w:val="18"/>
          <w:u w:val="none"/>
        </w:rPr>
        <w:instrText xml:space="preserve"> HYPERLINK "http://baike.so.com/doc/5369070-5604914.html" </w:instrText>
      </w:r>
      <w:r>
        <w:rPr>
          <w:i w:val="0"/>
          <w:sz w:val="18"/>
          <w:szCs w:val="18"/>
          <w:u w:val="none"/>
        </w:rPr>
        <w:fldChar w:fldCharType="separate"/>
      </w:r>
      <w:r>
        <w:rPr>
          <w:rStyle w:val="5"/>
          <w:i w:val="0"/>
          <w:sz w:val="30"/>
          <w:szCs w:val="30"/>
          <w:u w:val="none"/>
        </w:rPr>
        <w:t>养老保险</w:t>
      </w:r>
      <w:r>
        <w:rPr>
          <w:i w:val="0"/>
          <w:sz w:val="18"/>
          <w:szCs w:val="18"/>
          <w:u w:val="none"/>
        </w:rPr>
        <w:fldChar w:fldCharType="end"/>
      </w:r>
      <w:r>
        <w:rPr>
          <w:i w:val="0"/>
          <w:color w:val="000000"/>
          <w:sz w:val="30"/>
          <w:szCs w:val="30"/>
          <w:u w:val="none"/>
        </w:rPr>
        <w:t>、</w:t>
      </w:r>
      <w:r>
        <w:rPr>
          <w:i w:val="0"/>
          <w:sz w:val="18"/>
          <w:szCs w:val="18"/>
          <w:u w:val="none"/>
        </w:rPr>
        <w:fldChar w:fldCharType="begin"/>
      </w:r>
      <w:r>
        <w:rPr>
          <w:i w:val="0"/>
          <w:sz w:val="18"/>
          <w:szCs w:val="18"/>
          <w:u w:val="none"/>
        </w:rPr>
        <w:instrText xml:space="preserve"> HYPERLINK "http://baike.so.com/doc/5369043-5604887.html" </w:instrText>
      </w:r>
      <w:r>
        <w:rPr>
          <w:i w:val="0"/>
          <w:sz w:val="18"/>
          <w:szCs w:val="18"/>
          <w:u w:val="none"/>
        </w:rPr>
        <w:fldChar w:fldCharType="separate"/>
      </w:r>
      <w:r>
        <w:rPr>
          <w:rStyle w:val="5"/>
          <w:i w:val="0"/>
          <w:sz w:val="30"/>
          <w:szCs w:val="30"/>
          <w:u w:val="none"/>
        </w:rPr>
        <w:t>疾病保险</w:t>
      </w:r>
      <w:r>
        <w:rPr>
          <w:i w:val="0"/>
          <w:sz w:val="18"/>
          <w:szCs w:val="18"/>
          <w:u w:val="none"/>
        </w:rPr>
        <w:fldChar w:fldCharType="end"/>
      </w:r>
      <w:r>
        <w:rPr>
          <w:i w:val="0"/>
          <w:color w:val="000000"/>
          <w:sz w:val="30"/>
          <w:szCs w:val="30"/>
          <w:u w:val="none"/>
        </w:rPr>
        <w:t>、</w:t>
      </w:r>
      <w:r>
        <w:rPr>
          <w:i w:val="0"/>
          <w:sz w:val="18"/>
          <w:szCs w:val="18"/>
          <w:u w:val="none"/>
        </w:rPr>
        <w:fldChar w:fldCharType="begin"/>
      </w:r>
      <w:r>
        <w:rPr>
          <w:i w:val="0"/>
          <w:sz w:val="18"/>
          <w:szCs w:val="18"/>
          <w:u w:val="none"/>
        </w:rPr>
        <w:instrText xml:space="preserve"> HYPERLINK "http://baike.so.com/doc/44036-46036.html" </w:instrText>
      </w:r>
      <w:r>
        <w:rPr>
          <w:i w:val="0"/>
          <w:sz w:val="18"/>
          <w:szCs w:val="18"/>
          <w:u w:val="none"/>
        </w:rPr>
        <w:fldChar w:fldCharType="separate"/>
      </w:r>
      <w:r>
        <w:rPr>
          <w:rStyle w:val="5"/>
          <w:i w:val="0"/>
          <w:sz w:val="30"/>
          <w:szCs w:val="30"/>
          <w:u w:val="none"/>
        </w:rPr>
        <w:t>生育保险</w:t>
      </w:r>
      <w:r>
        <w:rPr>
          <w:i w:val="0"/>
          <w:sz w:val="18"/>
          <w:szCs w:val="18"/>
          <w:u w:val="none"/>
        </w:rPr>
        <w:fldChar w:fldCharType="end"/>
      </w:r>
      <w:r>
        <w:rPr>
          <w:i w:val="0"/>
          <w:color w:val="000000"/>
          <w:sz w:val="30"/>
          <w:szCs w:val="30"/>
          <w:u w:val="none"/>
        </w:rPr>
        <w:t>、</w:t>
      </w:r>
      <w:r>
        <w:rPr>
          <w:i w:val="0"/>
          <w:sz w:val="18"/>
          <w:szCs w:val="18"/>
          <w:u w:val="none"/>
        </w:rPr>
        <w:fldChar w:fldCharType="begin"/>
      </w:r>
      <w:r>
        <w:rPr>
          <w:i w:val="0"/>
          <w:sz w:val="18"/>
          <w:szCs w:val="18"/>
          <w:u w:val="none"/>
        </w:rPr>
        <w:instrText xml:space="preserve"> HYPERLINK "http://baike.so.com/doc/5368765-5604595.html" </w:instrText>
      </w:r>
      <w:r>
        <w:rPr>
          <w:i w:val="0"/>
          <w:sz w:val="18"/>
          <w:szCs w:val="18"/>
          <w:u w:val="none"/>
        </w:rPr>
        <w:fldChar w:fldCharType="separate"/>
      </w:r>
      <w:r>
        <w:rPr>
          <w:rStyle w:val="5"/>
          <w:i w:val="0"/>
          <w:sz w:val="30"/>
          <w:szCs w:val="30"/>
          <w:u w:val="none"/>
        </w:rPr>
        <w:t>工伤保险</w:t>
      </w:r>
      <w:r>
        <w:rPr>
          <w:i w:val="0"/>
          <w:sz w:val="18"/>
          <w:szCs w:val="18"/>
          <w:u w:val="none"/>
        </w:rPr>
        <w:fldChar w:fldCharType="end"/>
      </w:r>
      <w:r>
        <w:rPr>
          <w:i w:val="0"/>
          <w:color w:val="000000"/>
          <w:sz w:val="30"/>
          <w:szCs w:val="30"/>
          <w:u w:val="none"/>
        </w:rPr>
        <w:t>、</w:t>
      </w:r>
      <w:r>
        <w:rPr>
          <w:i w:val="0"/>
          <w:sz w:val="18"/>
          <w:szCs w:val="18"/>
          <w:u w:val="none"/>
        </w:rPr>
        <w:fldChar w:fldCharType="begin"/>
      </w:r>
      <w:r>
        <w:rPr>
          <w:i w:val="0"/>
          <w:sz w:val="18"/>
          <w:szCs w:val="18"/>
          <w:u w:val="none"/>
        </w:rPr>
        <w:instrText xml:space="preserve"> HYPERLINK "http://baike.so.com/doc/5368524-5604340.html" </w:instrText>
      </w:r>
      <w:r>
        <w:rPr>
          <w:i w:val="0"/>
          <w:sz w:val="18"/>
          <w:szCs w:val="18"/>
          <w:u w:val="none"/>
        </w:rPr>
        <w:fldChar w:fldCharType="separate"/>
      </w:r>
      <w:r>
        <w:rPr>
          <w:rStyle w:val="5"/>
          <w:i w:val="0"/>
          <w:sz w:val="30"/>
          <w:szCs w:val="30"/>
          <w:u w:val="none"/>
        </w:rPr>
        <w:t>伤残保险</w:t>
      </w:r>
      <w:r>
        <w:rPr>
          <w:i w:val="0"/>
          <w:sz w:val="18"/>
          <w:szCs w:val="18"/>
          <w:u w:val="none"/>
        </w:rPr>
        <w:fldChar w:fldCharType="end"/>
      </w:r>
      <w:r>
        <w:rPr>
          <w:i w:val="0"/>
          <w:color w:val="000000"/>
          <w:sz w:val="30"/>
          <w:szCs w:val="30"/>
          <w:u w:val="none"/>
        </w:rPr>
        <w:t>等支出。</w:t>
      </w:r>
    </w:p>
    <w:p>
      <w:pPr>
        <w:pStyle w:val="2"/>
        <w:keepNext w:val="0"/>
        <w:keepLines w:val="0"/>
        <w:widowControl/>
        <w:suppressLineNumbers w:val="0"/>
        <w:spacing w:line="330" w:lineRule="atLeast"/>
        <w:ind w:left="0" w:firstLine="600"/>
      </w:pPr>
      <w:r>
        <w:rPr>
          <w:i w:val="0"/>
          <w:color w:val="000000"/>
          <w:sz w:val="30"/>
          <w:szCs w:val="30"/>
          <w:u w:val="none"/>
        </w:rPr>
        <w:t>（三）医疗卫生支出：单位人员基本医疗保险费及公务员医疗补助等支出。</w:t>
      </w:r>
    </w:p>
    <w:p>
      <w:pPr>
        <w:pStyle w:val="2"/>
        <w:keepNext w:val="0"/>
        <w:keepLines w:val="0"/>
        <w:widowControl/>
        <w:suppressLineNumbers w:val="0"/>
        <w:spacing w:line="330" w:lineRule="atLeast"/>
        <w:ind w:left="0" w:firstLine="600"/>
      </w:pPr>
      <w:r>
        <w:rPr>
          <w:i w:val="0"/>
          <w:color w:val="000000"/>
          <w:sz w:val="30"/>
          <w:szCs w:val="30"/>
          <w:u w:val="none"/>
        </w:rPr>
        <w:t>（四）住房保障支出：反映对行政事业单位在职职工缴纳的住房公积金。</w:t>
      </w:r>
    </w:p>
    <w:p>
      <w:pPr>
        <w:pStyle w:val="2"/>
        <w:keepNext w:val="0"/>
        <w:keepLines w:val="0"/>
        <w:widowControl/>
        <w:suppressLineNumbers w:val="0"/>
        <w:spacing w:line="330" w:lineRule="atLeast"/>
        <w:ind w:left="0" w:firstLine="600"/>
      </w:pPr>
      <w:r>
        <w:rPr>
          <w:i w:val="0"/>
          <w:color w:val="000000"/>
          <w:sz w:val="30"/>
          <w:szCs w:val="30"/>
          <w:u w:val="none"/>
        </w:rPr>
        <w:t>（五）“三公”经费：纳入财政预决算管理的“三公”经费，是指该部门用财政拨款安排的因公出国（境）费、公务用车购置及运行维护费和公务接待费。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D180E"/>
    <w:rsid w:val="789D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sz w:val="18"/>
      <w:szCs w:val="18"/>
      <w:u w:val="none"/>
    </w:rPr>
  </w:style>
  <w:style w:type="character" w:styleId="5">
    <w:name w:val="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2018-09-29T01:19:00Z</dcterms:created>
  <dc:creator>Administrator</dc:creator>
  <cp:lastModifiedBy>Administrator</cp:lastModifiedBy>
  <dcterms:modified xsi:type="dcterms:W3CDTF">2018-09-29T01:20:02Z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