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ascii="微软雅黑" w:hAnsi="微软雅黑" w:eastAsia="微软雅黑" w:cs="微软雅黑"/>
          <w:i w:val="0"/>
          <w:caps w:val="0"/>
          <w:color w:val="333333"/>
          <w:spacing w:val="0"/>
          <w:sz w:val="26"/>
          <w:szCs w:val="26"/>
        </w:rPr>
      </w:pPr>
      <w:r>
        <w:rPr>
          <w:rFonts w:hint="eastAsia" w:ascii="宋体" w:hAnsi="宋体" w:eastAsia="宋体" w:cs="宋体"/>
          <w:i w:val="0"/>
          <w:caps w:val="0"/>
          <w:color w:val="333333"/>
          <w:spacing w:val="0"/>
          <w:kern w:val="0"/>
          <w:sz w:val="36"/>
          <w:szCs w:val="36"/>
          <w:shd w:val="clear" w:fill="FFFFFF"/>
          <w:lang w:val="en-US" w:eastAsia="zh-CN" w:bidi="ar"/>
        </w:rPr>
        <w:t>兴国县长冈水库工程管理局</w:t>
      </w:r>
      <w:r>
        <w:rPr>
          <w:rFonts w:ascii="Calibri" w:hAnsi="Calibri" w:eastAsia="宋体" w:cs="Calibri"/>
          <w:i w:val="0"/>
          <w:caps w:val="0"/>
          <w:color w:val="333333"/>
          <w:spacing w:val="0"/>
          <w:kern w:val="0"/>
          <w:sz w:val="36"/>
          <w:szCs w:val="36"/>
          <w:shd w:val="clear" w:fill="FFFFFF"/>
          <w:lang w:val="en-US" w:eastAsia="zh-CN" w:bidi="ar"/>
        </w:rPr>
        <w:t>2021</w:t>
      </w:r>
      <w:r>
        <w:rPr>
          <w:rFonts w:hint="eastAsia" w:ascii="宋体" w:hAnsi="宋体" w:eastAsia="宋体" w:cs="宋体"/>
          <w:i w:val="0"/>
          <w:caps w:val="0"/>
          <w:color w:val="333333"/>
          <w:spacing w:val="0"/>
          <w:kern w:val="0"/>
          <w:sz w:val="36"/>
          <w:szCs w:val="36"/>
          <w:shd w:val="clear" w:fill="FFFFFF"/>
          <w:lang w:val="en-US" w:eastAsia="zh-CN" w:bidi="ar"/>
        </w:rPr>
        <w:t>年部门预算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6"/>
          <w:szCs w:val="26"/>
        </w:rPr>
      </w:pPr>
      <w:r>
        <w:rPr>
          <w:rFonts w:ascii="黑体" w:hAnsi="宋体" w:eastAsia="黑体" w:cs="黑体"/>
          <w:i w:val="0"/>
          <w:caps w:val="0"/>
          <w:color w:val="333333"/>
          <w:spacing w:val="0"/>
          <w:kern w:val="0"/>
          <w:sz w:val="36"/>
          <w:szCs w:val="36"/>
          <w:shd w:val="clear" w:fill="FFFFFF"/>
          <w:lang w:val="en-US" w:eastAsia="zh-CN" w:bidi="ar"/>
        </w:rPr>
        <w:t>目</w:t>
      </w:r>
      <w:r>
        <w:rPr>
          <w:rFonts w:hint="eastAsia" w:ascii="黑体" w:hAnsi="宋体" w:eastAsia="黑体" w:cs="黑体"/>
          <w:i w:val="0"/>
          <w:caps w:val="0"/>
          <w:color w:val="333333"/>
          <w:spacing w:val="0"/>
          <w:kern w:val="0"/>
          <w:sz w:val="36"/>
          <w:szCs w:val="36"/>
          <w:shd w:val="clear" w:fill="FFFFFF"/>
          <w:lang w:val="en-US" w:eastAsia="zh-CN" w:bidi="ar"/>
        </w:rPr>
        <w:t>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6"/>
          <w:szCs w:val="26"/>
        </w:rPr>
      </w:pPr>
      <w:r>
        <w:rPr>
          <w:rFonts w:hint="default" w:ascii="Calibri" w:hAnsi="Calibri" w:eastAsia="微软雅黑" w:cs="Calibri"/>
          <w:i w:val="0"/>
          <w:caps w:val="0"/>
          <w:color w:val="333333"/>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41" w:right="0" w:hanging="641"/>
        <w:jc w:val="left"/>
        <w:rPr>
          <w:rFonts w:hint="eastAsia" w:ascii="微软雅黑" w:hAnsi="微软雅黑" w:eastAsia="微软雅黑" w:cs="微软雅黑"/>
          <w:i w:val="0"/>
          <w:caps w:val="0"/>
          <w:color w:val="333333"/>
          <w:spacing w:val="0"/>
          <w:sz w:val="26"/>
          <w:szCs w:val="26"/>
        </w:rPr>
      </w:pPr>
      <w:r>
        <w:rPr>
          <w:rFonts w:ascii="仿宋" w:hAnsi="仿宋" w:eastAsia="仿宋" w:cs="仿宋"/>
          <w:b/>
          <w:i w:val="0"/>
          <w:caps w:val="0"/>
          <w:color w:val="333333"/>
          <w:spacing w:val="0"/>
          <w:kern w:val="0"/>
          <w:sz w:val="30"/>
          <w:szCs w:val="30"/>
          <w:shd w:val="clear" w:fill="FFFFFF"/>
          <w:lang w:val="en-US" w:eastAsia="zh-CN" w:bidi="ar"/>
        </w:rPr>
        <w:t>第一部分</w:t>
      </w:r>
      <w:r>
        <w:rPr>
          <w:rFonts w:hint="eastAsia" w:ascii="仿宋" w:hAnsi="仿宋" w:eastAsia="仿宋" w:cs="仿宋"/>
          <w:b/>
          <w:i w:val="0"/>
          <w:caps w:val="0"/>
          <w:color w:val="333333"/>
          <w:spacing w:val="0"/>
          <w:kern w:val="0"/>
          <w:sz w:val="30"/>
          <w:szCs w:val="30"/>
          <w:shd w:val="clear" w:fill="FFFFFF"/>
          <w:lang w:val="en-US" w:eastAsia="zh-CN" w:bidi="ar"/>
        </w:rPr>
        <w:t> 兴国县长冈水库工程管理局概况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32" w:right="0" w:hanging="36"/>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一、兴国县长冈水库工程管理局主要职责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75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二、兴国县长冈水库工程管理局机构设置及人员情况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41" w:right="0" w:hanging="641"/>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第二部分 兴国县长冈水库工程管理局2021年部门预算表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596" w:right="0" w:firstLine="3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一、《收支预算总表》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596" w:right="0" w:firstLine="3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二、《部门收入总表》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596" w:right="0" w:firstLine="3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三、《部门支出总表》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900" w:firstLineChars="3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四、《财政拨款收支总表》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9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五、《一般公共预算支出表》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895" w:leftChars="426" w:right="0" w:firstLine="0" w:firstLineChars="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六、《一般公共预算基本支出表》                    七、《一般公共预算“三公”经费支出表》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900" w:firstLineChars="3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八、《政府性基金预算支出表》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596" w:right="0" w:firstLine="15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九、《支出预算总表》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75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十、《财政拨款预算表》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41" w:right="0" w:hanging="641"/>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第三部分 </w:t>
      </w:r>
      <w:r>
        <w:rPr>
          <w:rFonts w:hint="eastAsia" w:ascii="仿宋" w:hAnsi="仿宋" w:eastAsia="仿宋" w:cs="仿宋"/>
          <w:b/>
          <w:i w:val="0"/>
          <w:caps w:val="0"/>
          <w:color w:val="333333"/>
          <w:spacing w:val="-20"/>
          <w:kern w:val="0"/>
          <w:sz w:val="30"/>
          <w:szCs w:val="30"/>
          <w:shd w:val="clear" w:fill="FFFFFF"/>
          <w:lang w:val="en-US" w:eastAsia="zh-CN" w:bidi="ar"/>
        </w:rPr>
        <w:t>兴国县长冈水库工程管理局2021年单位预算情况说明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32" w:right="0" w:hanging="36"/>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一、2021年部门预算收支情况说明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32" w:right="0" w:hanging="36"/>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二、2021年“三公”经费预算情况说明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10" w:right="0" w:firstLine="584"/>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10" w:right="0" w:firstLine="584"/>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632" w:right="0" w:hanging="36"/>
        <w:jc w:val="left"/>
        <w:rPr>
          <w:rFonts w:hint="eastAsia" w:ascii="微软雅黑" w:hAnsi="微软雅黑" w:eastAsia="微软雅黑" w:cs="微软雅黑"/>
          <w:i w:val="0"/>
          <w:caps w:val="0"/>
          <w:color w:val="333333"/>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6"/>
          <w:szCs w:val="26"/>
        </w:rPr>
      </w:pPr>
      <w:r>
        <w:rPr>
          <w:rFonts w:hint="eastAsia" w:ascii="黑体" w:hAnsi="宋体" w:eastAsia="黑体" w:cs="黑体"/>
          <w:i w:val="0"/>
          <w:caps w:val="0"/>
          <w:color w:val="333333"/>
          <w:spacing w:val="0"/>
          <w:kern w:val="0"/>
          <w:sz w:val="36"/>
          <w:szCs w:val="36"/>
          <w:shd w:val="clear" w:fill="FFFFFF"/>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第一部分兴国县长冈水库工程管理局概况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一、兴国县长冈水库工程管理局部门主要职责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6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负责水库枢纽工程的维护管理、安全监测。依据水库运行管理法律法规，加强确权范围内的工程管理，做好各工程的维修养护，保证工程安全运行，加大管理巡查力度，禁止一切危及工程安全的行为。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7" w:beforeAutospacing="0" w:after="0" w:afterAutospacing="0" w:line="420" w:lineRule="atLeast"/>
        <w:ind w:left="0" w:right="0" w:firstLine="570"/>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sz w:val="30"/>
          <w:szCs w:val="30"/>
          <w:shd w:val="clear" w:fill="FFFFFF"/>
        </w:rPr>
        <w:t>做好水库防洪保安工作。依据有关法律法规，严格执行省、市、县防办调度指令，利用泄水建筑物，抵御大洪水，确保下游人口生命财产、耕地、重要交通及通讯干线等一大批重要设施防洪安全。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7" w:beforeAutospacing="0" w:after="0" w:afterAutospacing="0" w:line="420" w:lineRule="atLeast"/>
        <w:ind w:left="0" w:right="0" w:firstLine="570"/>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sz w:val="30"/>
          <w:szCs w:val="30"/>
          <w:shd w:val="clear" w:fill="FFFFFF"/>
        </w:rPr>
        <w:t>负责水资源调度，兴利供水。根据上级下达指标任务，科学调度，蓄泄结合，统筹兼顾，保障工业、农业、生活、生态用水。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7" w:beforeAutospacing="0" w:after="0" w:afterAutospacing="0" w:line="420" w:lineRule="atLeast"/>
        <w:ind w:left="0" w:right="0" w:firstLine="570"/>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sz w:val="30"/>
          <w:szCs w:val="30"/>
          <w:shd w:val="clear" w:fill="FFFFFF"/>
        </w:rPr>
        <w:t>负责保护水资源、饮用水质安全。根据有关法律法规，加强事前工作，注重防范，制止侵犯水资源、饮用水质的各种行为，有效保护水库水资源、饮用水质的安全。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仿宋" w:hAnsi="仿宋" w:eastAsia="仿宋" w:cs="仿宋"/>
          <w:b/>
          <w:i w:val="0"/>
          <w:caps w:val="0"/>
          <w:color w:val="333333"/>
          <w:spacing w:val="0"/>
          <w:kern w:val="0"/>
          <w:sz w:val="30"/>
          <w:szCs w:val="30"/>
          <w:shd w:val="clear" w:fill="FFFFFF"/>
          <w:lang w:val="en-US" w:eastAsia="zh-CN" w:bidi="ar"/>
        </w:rPr>
      </w:pPr>
      <w:r>
        <w:rPr>
          <w:rFonts w:hint="eastAsia" w:ascii="仿宋" w:hAnsi="仿宋" w:eastAsia="仿宋" w:cs="仿宋"/>
          <w:b/>
          <w:i w:val="0"/>
          <w:caps w:val="0"/>
          <w:color w:val="333333"/>
          <w:spacing w:val="0"/>
          <w:kern w:val="0"/>
          <w:sz w:val="30"/>
          <w:szCs w:val="30"/>
          <w:shd w:val="clear" w:fill="FFFFFF"/>
          <w:lang w:val="en-US" w:eastAsia="zh-CN" w:bidi="ar"/>
        </w:rPr>
        <w:t>机构设置及人员情况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2021年兴国县长冈水库工程管理局共有预算单位1个。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jc w:val="left"/>
        <w:rPr>
          <w:rFonts w:hint="default" w:ascii="微软雅黑" w:hAnsi="微软雅黑" w:eastAsia="微软雅黑" w:cs="微软雅黑"/>
          <w:i w:val="0"/>
          <w:caps w:val="0"/>
          <w:color w:val="333333"/>
          <w:spacing w:val="0"/>
          <w:sz w:val="26"/>
          <w:szCs w:val="26"/>
          <w:lang w:val="en-US"/>
        </w:rPr>
      </w:pPr>
      <w:r>
        <w:rPr>
          <w:rFonts w:hint="eastAsia" w:ascii="仿宋" w:hAnsi="仿宋" w:eastAsia="仿宋" w:cs="仿宋"/>
          <w:i w:val="0"/>
          <w:caps w:val="0"/>
          <w:color w:val="333333"/>
          <w:spacing w:val="0"/>
          <w:kern w:val="0"/>
          <w:sz w:val="30"/>
          <w:szCs w:val="30"/>
          <w:shd w:val="clear" w:fill="FFFFFF"/>
          <w:lang w:val="en-US" w:eastAsia="zh-CN" w:bidi="ar"/>
        </w:rPr>
        <w:t>编制人数小计7人，其中：行政编制人数0人，参照公务员管理的事业编制人0人，全部补助事业编制人数7人，自收自支编制人数0人。实有人数小计45人，其中：在职人数45人，行政在职人数0人，参照公务员管理的事业单位在职人数0人，全部补助事业在职人数7人。聘用人员24人；临时人员8人；安置退伍伤残军人2人。离休人数小计0人，退休人数小计4人，退职人数0人，遗属人数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仿宋" w:hAnsi="仿宋" w:eastAsia="仿宋" w:cs="仿宋"/>
          <w:b/>
          <w:i w:val="0"/>
          <w:caps w:val="0"/>
          <w:color w:val="333333"/>
          <w:spacing w:val="0"/>
          <w:kern w:val="0"/>
          <w:sz w:val="30"/>
          <w:szCs w:val="30"/>
          <w:shd w:val="clear" w:fill="FFFFFF"/>
          <w:lang w:val="en-US" w:eastAsia="zh-CN" w:bidi="ar"/>
        </w:rPr>
      </w:pPr>
      <w:r>
        <w:rPr>
          <w:rFonts w:hint="eastAsia" w:ascii="仿宋" w:hAnsi="仿宋" w:eastAsia="仿宋" w:cs="仿宋"/>
          <w:b/>
          <w:i w:val="0"/>
          <w:caps w:val="0"/>
          <w:color w:val="333333"/>
          <w:spacing w:val="0"/>
          <w:kern w:val="0"/>
          <w:sz w:val="30"/>
          <w:szCs w:val="30"/>
          <w:shd w:val="clear" w:fill="FFFFFF"/>
          <w:lang w:val="en-US" w:eastAsia="zh-CN" w:bidi="ar"/>
        </w:rPr>
        <w:t>第二部分 兴国县长冈水库工程管理局2021年部门预算表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2" w:firstLineChars="200"/>
        <w:jc w:val="both"/>
        <w:rPr>
          <w:rFonts w:hint="eastAsia" w:ascii="仿宋" w:hAnsi="仿宋" w:eastAsia="仿宋" w:cs="仿宋"/>
          <w:b/>
          <w:i w:val="0"/>
          <w:caps w:val="0"/>
          <w:color w:val="333333"/>
          <w:spacing w:val="0"/>
          <w:kern w:val="0"/>
          <w:sz w:val="30"/>
          <w:szCs w:val="30"/>
          <w:shd w:val="clear" w:fill="FFFFFF"/>
          <w:lang w:val="en-US" w:eastAsia="zh-CN" w:bidi="ar"/>
        </w:rPr>
      </w:pPr>
      <w:r>
        <w:rPr>
          <w:rFonts w:hint="eastAsia" w:ascii="仿宋" w:hAnsi="仿宋" w:eastAsia="仿宋" w:cs="仿宋"/>
          <w:b/>
          <w:i w:val="0"/>
          <w:caps w:val="0"/>
          <w:color w:val="333333"/>
          <w:spacing w:val="0"/>
          <w:kern w:val="0"/>
          <w:sz w:val="30"/>
          <w:szCs w:val="30"/>
          <w:shd w:val="clear" w:fill="FFFFFF"/>
          <w:lang w:val="en-US" w:eastAsia="zh-CN" w:bidi="ar"/>
        </w:rPr>
        <w:t>（详见附表）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caps w:val="0"/>
          <w:color w:val="333333"/>
          <w:spacing w:val="0"/>
          <w:sz w:val="28"/>
          <w:szCs w:val="28"/>
        </w:rPr>
      </w:pPr>
      <w:r>
        <w:rPr>
          <w:rFonts w:hint="default" w:ascii="Calibri" w:hAnsi="Calibri" w:eastAsia="微软雅黑" w:cs="Calibri"/>
          <w:i w:val="0"/>
          <w:caps w:val="0"/>
          <w:color w:val="333333"/>
          <w:spacing w:val="0"/>
          <w:kern w:val="0"/>
          <w:sz w:val="21"/>
          <w:szCs w:val="21"/>
          <w:shd w:val="clear" w:fill="FFFFFF"/>
          <w:lang w:val="en-US" w:eastAsia="zh-CN" w:bidi="ar"/>
        </w:rPr>
        <w:t> </w:t>
      </w:r>
      <w:r>
        <w:rPr>
          <w:rFonts w:hint="eastAsia" w:ascii="仿宋" w:hAnsi="仿宋" w:eastAsia="仿宋" w:cs="仿宋"/>
          <w:b/>
          <w:i w:val="0"/>
          <w:caps w:val="0"/>
          <w:color w:val="333333"/>
          <w:spacing w:val="0"/>
          <w:kern w:val="0"/>
          <w:sz w:val="28"/>
          <w:szCs w:val="28"/>
          <w:shd w:val="clear" w:fill="FFFFFF"/>
          <w:lang w:val="en-US" w:eastAsia="zh-CN" w:bidi="ar"/>
        </w:rPr>
        <w:t>第三部分 兴国县长冈水库工程管理局2021年部门预算情况说明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2"/>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一、2021年部门预算收支情况说明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2"/>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（一）收入预算情况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     </w:t>
      </w:r>
      <w:r>
        <w:rPr>
          <w:rFonts w:hint="eastAsia" w:ascii="仿宋" w:hAnsi="仿宋" w:eastAsia="仿宋" w:cs="仿宋"/>
          <w:i w:val="0"/>
          <w:caps w:val="0"/>
          <w:color w:val="333333"/>
          <w:spacing w:val="0"/>
          <w:kern w:val="0"/>
          <w:sz w:val="30"/>
          <w:szCs w:val="30"/>
          <w:shd w:val="clear" w:fill="FFFFFF"/>
          <w:lang w:val="en-US" w:eastAsia="zh-CN" w:bidi="ar"/>
        </w:rPr>
        <w:t xml:space="preserve"> 2021年兴国县长冈水库工程管理局收入预算总额为578.29元，较上年预算安排增加74万元；增加的主要原因是：上年底实有人数有所增加。财政拨款收入186.07万元，较上年预算安排增加3万元；主要原因是：随工资普调预计的增加。教育收费资金收入0万元，较上年预算安排增加0万元；事业单位经营收入0万元，较上年预算安排增加0万元；国库集中支付网上结转0万元，较上年预算安排增加0万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2"/>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（二）支出预算情况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420" w:right="0" w:firstLine="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b/>
          <w:i w:val="0"/>
          <w:caps w:val="0"/>
          <w:color w:val="333333"/>
          <w:spacing w:val="0"/>
          <w:kern w:val="0"/>
          <w:sz w:val="30"/>
          <w:szCs w:val="30"/>
          <w:shd w:val="clear" w:fill="FFFFFF"/>
          <w:lang w:val="en-US" w:eastAsia="zh-CN" w:bidi="ar"/>
        </w:rPr>
        <w:t>  </w:t>
      </w:r>
      <w:r>
        <w:rPr>
          <w:rFonts w:hint="eastAsia" w:ascii="仿宋" w:hAnsi="仿宋" w:eastAsia="仿宋" w:cs="仿宋"/>
          <w:i w:val="0"/>
          <w:caps w:val="0"/>
          <w:color w:val="333333"/>
          <w:spacing w:val="0"/>
          <w:kern w:val="0"/>
          <w:sz w:val="30"/>
          <w:szCs w:val="30"/>
          <w:shd w:val="clear" w:fill="FFFFFF"/>
          <w:lang w:val="en-US" w:eastAsia="zh-CN" w:bidi="ar"/>
        </w:rPr>
        <w:t> 2021年兴国县长冈水库工程管理局支出预算总额为578.29万元，较上年预算安排增加74万元，增加的主要原因是：上</w:t>
      </w:r>
      <w:bookmarkStart w:id="0" w:name="_GoBack"/>
      <w:bookmarkEnd w:id="0"/>
      <w:r>
        <w:rPr>
          <w:rFonts w:hint="eastAsia" w:ascii="仿宋" w:hAnsi="仿宋" w:eastAsia="仿宋" w:cs="仿宋"/>
          <w:i w:val="0"/>
          <w:caps w:val="0"/>
          <w:color w:val="333333"/>
          <w:spacing w:val="0"/>
          <w:kern w:val="0"/>
          <w:sz w:val="30"/>
          <w:szCs w:val="30"/>
          <w:shd w:val="clear" w:fill="FFFFFF"/>
          <w:lang w:val="en-US" w:eastAsia="zh-CN" w:bidi="ar"/>
        </w:rPr>
        <w:t>年底实有人数有所增加。其中：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300" w:firstLineChars="1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按支出项目类别划分：基本支出528.29万元，较上年预算安排增加74万元；增加的主要原因是：上年底实有人数有所增加。其中：工资福利支出228.39万元， 商品和服务支出180.40万元，对个人和家庭的补助支出4.5万元， 资本支出115万元。项目支出50万元，较上年预算安排增加0万元；其中：工资福利支出0万元， 商品和服务支出0万元，对个人和家庭的补助支出0万元，资本性支出0万元，对企业补助0万元。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300" w:firstLineChars="1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 xml:space="preserve">按支出功能科目划分：一般公共服务支出528.29万元，较上年预算安排增加74万元；增加的主要原因是：上年底实有人数有所增加。教育支出0万元，较上年预算安排增加0万元；科学技术支出0万元，较上年预算安排增加0万元；社会保障和就业支出8.28万元，较上年预算安排增加1.5万元，主要原因是:随工资普调预计的增加；卫生健康支出6.12万元，较上年预算安排增加1.3万元，主要原因是:随工资普调预计的增加；农林水支出558.02万元，较上年预算安排增加67万元，主要原因是:人员增加，工作力度增强，费用相应增加；住房保障支出5.87万元，较上年预算安排增加0万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300" w:firstLineChars="1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 xml:space="preserve">按支出经济分类划分：工资福利支出228.39万元， 较上年预算安排增加7.6万元，主要原因是:随工资普调预计的增加；商品和服务支出180.40万元，较上年预算安排增加34.49万元，主要原因是:根据实际工作需要调增了工作内容及市场物价上涨等；对个人和家庭的补助支出4.5万元，较上年预算安排增加0万元； 资本支出165万元，较上年预算安排增加32万元，主要原因是:根据实际工作需要调增了工作内容及市场物价上涨等；对企业补助0万元，较上年预算安排增加0万元。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（三）财政拨款支出情况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300" w:firstLineChars="1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 xml:space="preserve">2021年兴国县长冈水库工程管理局财政拨款支出预算总额为财政拨款支出预算总额186.07万元，较预算安排增加3万元，主要原因是：随工资普调预计的增加。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300" w:firstLineChars="100"/>
        <w:jc w:val="left"/>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 xml:space="preserve">按支出功能科目划分：一般公共服务支出161.60万元，教育支出0万元，  社会保障和就业支出8.28万元，卫生健康支出6.12万元，住房保障支出5.87万元。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300" w:firstLineChars="1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 按支出项目类别划分：基本支出186.07万元，较上年预算安排增加3万元；其中：工资福利支出136.07万元， 商品和服务支出0万元，对个人和家庭的补助支出0万元， 资本支出0万元。项目支出50万元，较上年预算安排增加0万元；其中：工资福利支出0万元， 商品和服务支出50万元，对个人和家庭的补助支出0万元，资本性支出0万元。</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752" w:leftChars="0" w:right="0" w:firstLine="0" w:firstLineChars="0"/>
        <w:jc w:val="left"/>
        <w:rPr>
          <w:rFonts w:hint="eastAsia" w:ascii="仿宋" w:hAnsi="仿宋" w:eastAsia="仿宋" w:cs="仿宋"/>
          <w:b/>
          <w:i w:val="0"/>
          <w:caps w:val="0"/>
          <w:color w:val="333333"/>
          <w:spacing w:val="0"/>
          <w:kern w:val="0"/>
          <w:sz w:val="30"/>
          <w:szCs w:val="30"/>
          <w:shd w:val="clear" w:fill="FFFFFF"/>
          <w:lang w:val="en-US" w:eastAsia="zh-CN" w:bidi="ar"/>
        </w:rPr>
      </w:pPr>
      <w:r>
        <w:rPr>
          <w:rFonts w:hint="eastAsia" w:ascii="仿宋" w:hAnsi="仿宋" w:eastAsia="仿宋" w:cs="仿宋"/>
          <w:b/>
          <w:i w:val="0"/>
          <w:caps w:val="0"/>
          <w:color w:val="333333"/>
          <w:spacing w:val="0"/>
          <w:kern w:val="0"/>
          <w:sz w:val="30"/>
          <w:szCs w:val="30"/>
          <w:shd w:val="clear" w:fill="FFFFFF"/>
          <w:lang w:val="en-US" w:eastAsia="zh-CN" w:bidi="ar"/>
        </w:rPr>
        <w:t>政府性基金情况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2021年兴国县长冈水库工程管理局政府性基金支出预算为没有使用政府性基金预算拨款安排的支出。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752" w:leftChars="0" w:right="0" w:rightChars="0" w:firstLine="0" w:firstLineChars="0"/>
        <w:jc w:val="left"/>
        <w:rPr>
          <w:rFonts w:hint="eastAsia" w:ascii="仿宋" w:hAnsi="仿宋" w:eastAsia="仿宋" w:cs="仿宋"/>
          <w:b/>
          <w:i w:val="0"/>
          <w:caps w:val="0"/>
          <w:color w:val="333333"/>
          <w:spacing w:val="0"/>
          <w:kern w:val="0"/>
          <w:sz w:val="30"/>
          <w:szCs w:val="30"/>
          <w:shd w:val="clear" w:fill="FFFFFF"/>
          <w:lang w:val="en-US" w:eastAsia="zh-CN" w:bidi="ar"/>
        </w:rPr>
      </w:pPr>
      <w:r>
        <w:rPr>
          <w:rFonts w:hint="eastAsia" w:ascii="仿宋" w:hAnsi="仿宋" w:eastAsia="仿宋" w:cs="仿宋"/>
          <w:b/>
          <w:i w:val="0"/>
          <w:caps w:val="0"/>
          <w:color w:val="333333"/>
          <w:spacing w:val="0"/>
          <w:kern w:val="0"/>
          <w:sz w:val="30"/>
          <w:szCs w:val="30"/>
          <w:shd w:val="clear" w:fill="FFFFFF"/>
          <w:lang w:val="en-US" w:eastAsia="zh-CN" w:bidi="ar"/>
        </w:rPr>
        <w:t>国有资本经营情况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2021年兴国县长冈水库工程管理局国有资本经营支出预算为没有使用国有资本经营预算拨款安排的支出。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28"/>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（六）机关运行经费等重要事项的说明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4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2021年单位机关运行费预算</w:t>
      </w:r>
      <w:r>
        <w:rPr>
          <w:rFonts w:hint="eastAsia" w:ascii="仿宋" w:hAnsi="仿宋" w:eastAsia="仿宋" w:cs="仿宋"/>
          <w:i w:val="0"/>
          <w:caps w:val="0"/>
          <w:color w:val="333333"/>
          <w:spacing w:val="0"/>
          <w:kern w:val="0"/>
          <w:sz w:val="30"/>
          <w:szCs w:val="30"/>
          <w:u w:val="single"/>
          <w:shd w:val="clear" w:fill="FFFFFF"/>
          <w:lang w:val="en-US" w:eastAsia="zh-CN" w:bidi="ar"/>
        </w:rPr>
        <w:t>64.70 </w:t>
      </w:r>
      <w:r>
        <w:rPr>
          <w:rFonts w:hint="eastAsia" w:ascii="仿宋" w:hAnsi="仿宋" w:eastAsia="仿宋" w:cs="仿宋"/>
          <w:i w:val="0"/>
          <w:caps w:val="0"/>
          <w:color w:val="333333"/>
          <w:spacing w:val="0"/>
          <w:kern w:val="0"/>
          <w:sz w:val="30"/>
          <w:szCs w:val="30"/>
          <w:shd w:val="clear" w:fill="FFFFFF"/>
          <w:lang w:val="en-US" w:eastAsia="zh-CN" w:bidi="ar"/>
        </w:rPr>
        <w:t>万元，比2020年预算增加</w:t>
      </w:r>
      <w:r>
        <w:rPr>
          <w:rFonts w:hint="eastAsia" w:ascii="仿宋" w:hAnsi="仿宋" w:eastAsia="仿宋" w:cs="仿宋"/>
          <w:i w:val="0"/>
          <w:caps w:val="0"/>
          <w:color w:val="333333"/>
          <w:spacing w:val="0"/>
          <w:kern w:val="0"/>
          <w:sz w:val="30"/>
          <w:szCs w:val="30"/>
          <w:u w:val="single"/>
          <w:shd w:val="clear" w:fill="FFFFFF"/>
          <w:lang w:val="en-US" w:eastAsia="zh-CN" w:bidi="ar"/>
        </w:rPr>
        <w:t>3.20</w:t>
      </w:r>
      <w:r>
        <w:rPr>
          <w:rFonts w:hint="eastAsia" w:ascii="仿宋" w:hAnsi="仿宋" w:eastAsia="仿宋" w:cs="仿宋"/>
          <w:i w:val="0"/>
          <w:caps w:val="0"/>
          <w:color w:val="333333"/>
          <w:spacing w:val="0"/>
          <w:kern w:val="0"/>
          <w:sz w:val="30"/>
          <w:szCs w:val="30"/>
          <w:shd w:val="clear" w:fill="FFFFFF"/>
          <w:lang w:val="en-US" w:eastAsia="zh-CN" w:bidi="ar"/>
        </w:rPr>
        <w:t>万元，增长</w:t>
      </w:r>
      <w:r>
        <w:rPr>
          <w:rFonts w:hint="eastAsia" w:ascii="仿宋" w:hAnsi="仿宋" w:eastAsia="仿宋" w:cs="仿宋"/>
          <w:i w:val="0"/>
          <w:caps w:val="0"/>
          <w:color w:val="333333"/>
          <w:spacing w:val="0"/>
          <w:kern w:val="0"/>
          <w:sz w:val="30"/>
          <w:szCs w:val="30"/>
          <w:u w:val="single"/>
          <w:shd w:val="clear" w:fill="FFFFFF"/>
          <w:lang w:val="en-US" w:eastAsia="zh-CN" w:bidi="ar"/>
        </w:rPr>
        <w:t>12.08</w:t>
      </w:r>
      <w:r>
        <w:rPr>
          <w:rFonts w:hint="eastAsia" w:ascii="仿宋" w:hAnsi="仿宋" w:eastAsia="仿宋" w:cs="仿宋"/>
          <w:i w:val="0"/>
          <w:caps w:val="0"/>
          <w:color w:val="333333"/>
          <w:spacing w:val="0"/>
          <w:kern w:val="0"/>
          <w:sz w:val="30"/>
          <w:szCs w:val="3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按照《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（七）政府采购情况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2021年部门或单位所属各单位政府采购总额</w:t>
      </w:r>
      <w:r>
        <w:rPr>
          <w:rFonts w:hint="eastAsia" w:ascii="仿宋" w:hAnsi="仿宋" w:eastAsia="仿宋" w:cs="仿宋"/>
          <w:i w:val="0"/>
          <w:caps w:val="0"/>
          <w:color w:val="333333"/>
          <w:spacing w:val="0"/>
          <w:kern w:val="0"/>
          <w:sz w:val="30"/>
          <w:szCs w:val="30"/>
          <w:u w:val="single"/>
          <w:shd w:val="clear" w:fill="FFFFFF"/>
          <w:lang w:val="en-US" w:eastAsia="zh-CN" w:bidi="ar"/>
        </w:rPr>
        <w:t> 80</w:t>
      </w:r>
      <w:r>
        <w:rPr>
          <w:rFonts w:hint="eastAsia" w:ascii="仿宋" w:hAnsi="仿宋" w:eastAsia="仿宋" w:cs="仿宋"/>
          <w:i w:val="0"/>
          <w:caps w:val="0"/>
          <w:color w:val="333333"/>
          <w:spacing w:val="0"/>
          <w:kern w:val="0"/>
          <w:sz w:val="30"/>
          <w:szCs w:val="30"/>
          <w:shd w:val="clear" w:fill="FFFFFF"/>
          <w:lang w:val="en-US" w:eastAsia="zh-CN" w:bidi="ar"/>
        </w:rPr>
        <w:t>万元，其中：政府采购货物预算</w:t>
      </w:r>
      <w:r>
        <w:rPr>
          <w:rFonts w:hint="eastAsia" w:ascii="仿宋" w:hAnsi="仿宋" w:eastAsia="仿宋" w:cs="仿宋"/>
          <w:i w:val="0"/>
          <w:caps w:val="0"/>
          <w:color w:val="333333"/>
          <w:spacing w:val="0"/>
          <w:kern w:val="0"/>
          <w:sz w:val="30"/>
          <w:szCs w:val="30"/>
          <w:u w:val="single"/>
          <w:shd w:val="clear" w:fill="FFFFFF"/>
          <w:lang w:val="en-US" w:eastAsia="zh-CN" w:bidi="ar"/>
        </w:rPr>
        <w:t>35</w:t>
      </w:r>
      <w:r>
        <w:rPr>
          <w:rFonts w:hint="eastAsia" w:ascii="仿宋" w:hAnsi="仿宋" w:eastAsia="仿宋" w:cs="仿宋"/>
          <w:i w:val="0"/>
          <w:caps w:val="0"/>
          <w:color w:val="333333"/>
          <w:spacing w:val="0"/>
          <w:kern w:val="0"/>
          <w:sz w:val="30"/>
          <w:szCs w:val="30"/>
          <w:shd w:val="clear" w:fill="FFFFFF"/>
          <w:lang w:val="en-US" w:eastAsia="zh-CN" w:bidi="ar"/>
        </w:rPr>
        <w:t>万元、政府采购工程预算</w:t>
      </w:r>
      <w:r>
        <w:rPr>
          <w:rFonts w:hint="eastAsia" w:ascii="仿宋" w:hAnsi="仿宋" w:eastAsia="仿宋" w:cs="仿宋"/>
          <w:i w:val="0"/>
          <w:caps w:val="0"/>
          <w:color w:val="333333"/>
          <w:spacing w:val="0"/>
          <w:kern w:val="0"/>
          <w:sz w:val="30"/>
          <w:szCs w:val="30"/>
          <w:u w:val="single"/>
          <w:shd w:val="clear" w:fill="FFFFFF"/>
          <w:lang w:val="en-US" w:eastAsia="zh-CN" w:bidi="ar"/>
        </w:rPr>
        <w:t>35</w:t>
      </w:r>
      <w:r>
        <w:rPr>
          <w:rFonts w:hint="eastAsia" w:ascii="仿宋" w:hAnsi="仿宋" w:eastAsia="仿宋" w:cs="仿宋"/>
          <w:i w:val="0"/>
          <w:caps w:val="0"/>
          <w:color w:val="333333"/>
          <w:spacing w:val="0"/>
          <w:kern w:val="0"/>
          <w:sz w:val="30"/>
          <w:szCs w:val="30"/>
          <w:shd w:val="clear" w:fill="FFFFFF"/>
          <w:lang w:val="en-US" w:eastAsia="zh-CN" w:bidi="ar"/>
        </w:rPr>
        <w:t>万元、政府采购服务预算</w:t>
      </w:r>
      <w:r>
        <w:rPr>
          <w:rFonts w:hint="eastAsia" w:ascii="仿宋" w:hAnsi="仿宋" w:eastAsia="仿宋" w:cs="仿宋"/>
          <w:i w:val="0"/>
          <w:caps w:val="0"/>
          <w:color w:val="333333"/>
          <w:spacing w:val="0"/>
          <w:kern w:val="0"/>
          <w:sz w:val="30"/>
          <w:szCs w:val="30"/>
          <w:u w:val="single"/>
          <w:shd w:val="clear" w:fill="FFFFFF"/>
          <w:lang w:val="en-US" w:eastAsia="zh-CN" w:bidi="ar"/>
        </w:rPr>
        <w:t>10</w:t>
      </w:r>
      <w:r>
        <w:rPr>
          <w:rFonts w:hint="eastAsia" w:ascii="仿宋" w:hAnsi="仿宋" w:eastAsia="仿宋" w:cs="仿宋"/>
          <w:i w:val="0"/>
          <w:caps w:val="0"/>
          <w:color w:val="333333"/>
          <w:spacing w:val="0"/>
          <w:kern w:val="0"/>
          <w:sz w:val="30"/>
          <w:szCs w:val="3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（八）国有资产占有使用情况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截至2020年12月31日,单位共有车辆</w:t>
      </w:r>
      <w:r>
        <w:rPr>
          <w:rFonts w:hint="eastAsia" w:ascii="仿宋" w:hAnsi="仿宋" w:eastAsia="仿宋" w:cs="仿宋"/>
          <w:i w:val="0"/>
          <w:caps w:val="0"/>
          <w:color w:val="333333"/>
          <w:spacing w:val="0"/>
          <w:kern w:val="0"/>
          <w:sz w:val="30"/>
          <w:szCs w:val="30"/>
          <w:u w:val="single"/>
          <w:shd w:val="clear" w:fill="FFFFFF"/>
          <w:lang w:val="en-US" w:eastAsia="zh-CN" w:bidi="ar"/>
        </w:rPr>
        <w:t>1 </w:t>
      </w:r>
      <w:r>
        <w:rPr>
          <w:rFonts w:hint="eastAsia" w:ascii="仿宋" w:hAnsi="仿宋" w:eastAsia="仿宋" w:cs="仿宋"/>
          <w:i w:val="0"/>
          <w:caps w:val="0"/>
          <w:color w:val="333333"/>
          <w:spacing w:val="0"/>
          <w:kern w:val="0"/>
          <w:sz w:val="30"/>
          <w:szCs w:val="30"/>
          <w:shd w:val="clear" w:fill="FFFFFF"/>
          <w:lang w:val="en-US" w:eastAsia="zh-CN" w:bidi="ar"/>
        </w:rPr>
        <w:t>辆、其中;一般公务用车</w:t>
      </w:r>
      <w:r>
        <w:rPr>
          <w:rFonts w:hint="eastAsia" w:ascii="仿宋" w:hAnsi="仿宋" w:eastAsia="仿宋" w:cs="仿宋"/>
          <w:i w:val="0"/>
          <w:caps w:val="0"/>
          <w:color w:val="333333"/>
          <w:spacing w:val="0"/>
          <w:kern w:val="0"/>
          <w:sz w:val="30"/>
          <w:szCs w:val="30"/>
          <w:u w:val="single"/>
          <w:shd w:val="clear" w:fill="FFFFFF"/>
          <w:lang w:val="en-US" w:eastAsia="zh-CN" w:bidi="ar"/>
        </w:rPr>
        <w:t>1 </w:t>
      </w:r>
      <w:r>
        <w:rPr>
          <w:rFonts w:hint="eastAsia" w:ascii="仿宋" w:hAnsi="仿宋" w:eastAsia="仿宋" w:cs="仿宋"/>
          <w:i w:val="0"/>
          <w:caps w:val="0"/>
          <w:color w:val="333333"/>
          <w:spacing w:val="0"/>
          <w:kern w:val="0"/>
          <w:sz w:val="30"/>
          <w:szCs w:val="30"/>
          <w:shd w:val="clear" w:fill="FFFFFF"/>
          <w:lang w:val="en-US" w:eastAsia="zh-CN" w:bidi="ar"/>
        </w:rPr>
        <w:t>辆、执法执勤用车</w:t>
      </w:r>
      <w:r>
        <w:rPr>
          <w:rFonts w:hint="eastAsia" w:ascii="仿宋" w:hAnsi="仿宋" w:eastAsia="仿宋" w:cs="仿宋"/>
          <w:i w:val="0"/>
          <w:caps w:val="0"/>
          <w:color w:val="333333"/>
          <w:spacing w:val="0"/>
          <w:kern w:val="0"/>
          <w:sz w:val="30"/>
          <w:szCs w:val="30"/>
          <w:u w:val="single"/>
          <w:shd w:val="clear" w:fill="FFFFFF"/>
          <w:lang w:val="en-US" w:eastAsia="zh-CN" w:bidi="ar"/>
        </w:rPr>
        <w:t>0</w:t>
      </w:r>
      <w:r>
        <w:rPr>
          <w:rFonts w:hint="eastAsia" w:ascii="仿宋" w:hAnsi="仿宋" w:eastAsia="仿宋" w:cs="仿宋"/>
          <w:i w:val="0"/>
          <w:caps w:val="0"/>
          <w:color w:val="333333"/>
          <w:spacing w:val="0"/>
          <w:kern w:val="0"/>
          <w:sz w:val="30"/>
          <w:szCs w:val="30"/>
          <w:shd w:val="clear" w:fill="FFFFFF"/>
          <w:lang w:val="en-US" w:eastAsia="zh-CN" w:bidi="ar"/>
        </w:rPr>
        <w:t>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2021年部门或单位预算安排购置车辆</w:t>
      </w:r>
      <w:r>
        <w:rPr>
          <w:rFonts w:hint="eastAsia" w:ascii="仿宋" w:hAnsi="仿宋" w:eastAsia="仿宋" w:cs="仿宋"/>
          <w:i w:val="0"/>
          <w:caps w:val="0"/>
          <w:color w:val="333333"/>
          <w:spacing w:val="0"/>
          <w:kern w:val="0"/>
          <w:sz w:val="30"/>
          <w:szCs w:val="30"/>
          <w:u w:val="single"/>
          <w:shd w:val="clear" w:fill="FFFFFF"/>
          <w:lang w:val="en-US" w:eastAsia="zh-CN" w:bidi="ar"/>
        </w:rPr>
        <w:t>0</w:t>
      </w:r>
      <w:r>
        <w:rPr>
          <w:rFonts w:hint="eastAsia" w:ascii="仿宋" w:hAnsi="仿宋" w:eastAsia="仿宋" w:cs="仿宋"/>
          <w:i w:val="0"/>
          <w:caps w:val="0"/>
          <w:color w:val="333333"/>
          <w:spacing w:val="0"/>
          <w:kern w:val="0"/>
          <w:sz w:val="30"/>
          <w:szCs w:val="30"/>
          <w:shd w:val="clear" w:fill="FFFFFF"/>
          <w:lang w:val="en-US" w:eastAsia="zh-CN" w:bidi="ar"/>
        </w:rPr>
        <w:t>辆，安排购置单位价值200万元以上大型设备具体为：</w:t>
      </w:r>
      <w:r>
        <w:rPr>
          <w:rFonts w:hint="eastAsia" w:ascii="仿宋" w:hAnsi="仿宋" w:eastAsia="仿宋" w:cs="仿宋"/>
          <w:i w:val="0"/>
          <w:caps w:val="0"/>
          <w:color w:val="333333"/>
          <w:spacing w:val="0"/>
          <w:kern w:val="0"/>
          <w:sz w:val="30"/>
          <w:szCs w:val="30"/>
          <w:u w:val="single"/>
          <w:shd w:val="clear" w:fill="FFFFFF"/>
          <w:lang w:val="en-US" w:eastAsia="zh-CN" w:bidi="ar"/>
        </w:rPr>
        <w:t> 无                 </w:t>
      </w:r>
      <w:r>
        <w:rPr>
          <w:rFonts w:hint="eastAsia" w:ascii="仿宋" w:hAnsi="仿宋" w:eastAsia="仿宋" w:cs="仿宋"/>
          <w:i w:val="0"/>
          <w:caps w:val="0"/>
          <w:color w:val="333333"/>
          <w:spacing w:val="0"/>
          <w:kern w:val="0"/>
          <w:sz w:val="30"/>
          <w:szCs w:val="3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752" w:leftChars="0" w:right="0" w:rightChars="0"/>
        <w:jc w:val="left"/>
        <w:rPr>
          <w:rFonts w:hint="default" w:ascii="仿宋" w:hAnsi="仿宋" w:eastAsia="仿宋" w:cs="仿宋"/>
          <w:b/>
          <w:i w:val="0"/>
          <w:caps w:val="0"/>
          <w:color w:val="333333"/>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（九）项目情况说明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1：渠道维修费项目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（1）、项目概述：用于渠道维护修缮，保障渠道设施完好，功能正常运行。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（2）、立项依据;《水利工程设施管理条例》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（3）、实施主体：兴国县长冈水库工程管理局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（4）、实施周期：2021年1月至12月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（5）、年度预算安排：历年安排10万元。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（6）、年度绩效目标：保障渠道工程设施安全有效供水，促进渠道效益发挥的最好。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600" w:firstLineChars="2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2：长冈水库水资源保护专项经费项目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（1）、项目概述：提高水资源有效利用，保护饮用水源地水质安全。加强水资源管理、保护、宣传。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（2）、立项依据;《中华人民共和国水法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（3）、实施主体：兴国县长冈水库工程管理局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（4）、实施周期：2021年1月至12月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（5）、年度预算安排：历年安排40万元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（6）、年度绩效目标：提升水资源管理能力，保障饮用水水质安全，提高人民群众用水满意度。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二、2021年“三公”经费预算情况说明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2021年兴国县长冈水库工程管理局“三公”经费一般公共预算安排10.50万元。其中：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因公出国0万元，比上年增0万元，主要原因是没有因公出国预算拨款安排的支出。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公务接待费4.50万元，比上年减少0.2万元，主要原因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是：厉行节约，加强内部控制管理能力，公务接待费降低了。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900" w:firstLineChars="300"/>
        <w:jc w:val="left"/>
        <w:rPr>
          <w:rFonts w:hint="eastAsia"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公务用车运行维护费6万元，比上年增减少2万元，主要原因是：上年底报停了使用燃油的公务用车，新购置了纯电动公务车。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 xml:space="preserve">     公务用车购置 0万元，比上年增0万元，主要原因是没有公务用车购置预算拨款安排的支出。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center"/>
        <w:rPr>
          <w:rFonts w:hint="eastAsia" w:ascii="仿宋" w:hAnsi="仿宋" w:eastAsia="仿宋" w:cs="仿宋"/>
          <w:b/>
          <w:i w:val="0"/>
          <w:caps w:val="0"/>
          <w:color w:val="333333"/>
          <w:spacing w:val="0"/>
          <w:kern w:val="0"/>
          <w:sz w:val="30"/>
          <w:szCs w:val="3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center"/>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第四部分名词解释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center"/>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396"/>
        <w:jc w:val="left"/>
        <w:rPr>
          <w:rFonts w:hint="eastAsia" w:ascii="微软雅黑" w:hAnsi="微软雅黑" w:eastAsia="微软雅黑" w:cs="微软雅黑"/>
          <w:i w:val="0"/>
          <w:caps w:val="0"/>
          <w:color w:val="333333"/>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center"/>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一、收入科目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各部门结合实际进行解释。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（一）财政拨款：指县本级财政当年拨付的资金。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（二）事业收入：指事业单位开展专业业务活动及辅助活动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（三）事业单位经营收入：指事业单位在专业业务活动及辅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（四）其他收入：指除财政拨款、事业收入、事业单位经营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（五）附属单位上缴收入：反映事业单位附属的独立核算单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位按规定标准或比例缴纳的各项收入。包括附属的事业单位上缴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的收入和附属的企业上缴的利润等。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（六）上级补助收入：反映事业单位从主管部门和上级单位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（七）使用非财政拨款结余：填列历年滚存的非限定用途的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非统计财政拨款结余弥补2021年收支差额的数额。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7"/>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（八）上年结转和结余：填列2020年全部结转和结余的资金数，包括当年结转结余资金和历年滚存结转结余资金。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569"/>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b/>
          <w:i w:val="0"/>
          <w:caps w:val="0"/>
          <w:color w:val="333333"/>
          <w:spacing w:val="0"/>
          <w:kern w:val="0"/>
          <w:sz w:val="30"/>
          <w:szCs w:val="30"/>
          <w:shd w:val="clear" w:fill="FFFFFF"/>
          <w:lang w:val="en-US" w:eastAsia="zh-CN" w:bidi="ar"/>
        </w:rPr>
        <w:t>二、支出科目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（一）农林水支出：除行政运行是反映行政单位(包括参公单位)的基本支出和部分项目支出外，其他均是专项业务支出。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    （二）社会保障和就业支出：机关事业单位离退休人员工资、遗属生活补助、聘用人员岗位补贴等费用支出。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    （三）医疗卫生与计划生育支出：反映行政事业单位基本医疗保险经费支出。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600"/>
        <w:jc w:val="left"/>
        <w:rPr>
          <w:rFonts w:hint="eastAsia" w:ascii="微软雅黑" w:hAnsi="微软雅黑" w:eastAsia="微软雅黑" w:cs="微软雅黑"/>
          <w:i w:val="0"/>
          <w:caps w:val="0"/>
          <w:color w:val="333333"/>
          <w:spacing w:val="0"/>
          <w:sz w:val="26"/>
          <w:szCs w:val="26"/>
        </w:rPr>
      </w:pPr>
      <w:r>
        <w:rPr>
          <w:rFonts w:hint="eastAsia" w:ascii="仿宋" w:hAnsi="仿宋" w:eastAsia="仿宋" w:cs="仿宋"/>
          <w:i w:val="0"/>
          <w:caps w:val="0"/>
          <w:color w:val="333333"/>
          <w:spacing w:val="0"/>
          <w:kern w:val="0"/>
          <w:sz w:val="30"/>
          <w:szCs w:val="30"/>
          <w:shd w:val="clear" w:fill="FFFFFF"/>
          <w:lang w:val="en-US" w:eastAsia="zh-CN" w:bidi="ar"/>
        </w:rPr>
        <w:t>（四）节能环保支出：反映小水电站代燃料、电气化项目支出。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F694B"/>
    <w:multiLevelType w:val="singleLevel"/>
    <w:tmpl w:val="D95F694B"/>
    <w:lvl w:ilvl="0" w:tentative="0">
      <w:start w:val="2"/>
      <w:numFmt w:val="chineseCounting"/>
      <w:suff w:val="nothing"/>
      <w:lvlText w:val="%1、"/>
      <w:lvlJc w:val="left"/>
      <w:rPr>
        <w:rFonts w:hint="eastAsia"/>
      </w:rPr>
    </w:lvl>
  </w:abstractNum>
  <w:abstractNum w:abstractNumId="1">
    <w:nsid w:val="71A53A34"/>
    <w:multiLevelType w:val="singleLevel"/>
    <w:tmpl w:val="71A53A34"/>
    <w:lvl w:ilvl="0" w:tentative="0">
      <w:start w:val="4"/>
      <w:numFmt w:val="chineseCounting"/>
      <w:suff w:val="nothing"/>
      <w:lvlText w:val="（%1）"/>
      <w:lvlJc w:val="left"/>
      <w:pPr>
        <w:ind w:left="752"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lZTMzZjNkNjM3Njk1OTNiZDk5NjAxN2E0M2NlMzAifQ=="/>
  </w:docVars>
  <w:rsids>
    <w:rsidRoot w:val="151E724D"/>
    <w:rsid w:val="00676861"/>
    <w:rsid w:val="00AB569D"/>
    <w:rsid w:val="151E724D"/>
    <w:rsid w:val="15C4412A"/>
    <w:rsid w:val="17D07EA4"/>
    <w:rsid w:val="1AA72BAB"/>
    <w:rsid w:val="222C5BA3"/>
    <w:rsid w:val="2B9179D0"/>
    <w:rsid w:val="2D486857"/>
    <w:rsid w:val="2F355037"/>
    <w:rsid w:val="318E5AB0"/>
    <w:rsid w:val="34135302"/>
    <w:rsid w:val="3BBC7F70"/>
    <w:rsid w:val="3E6D5CDB"/>
    <w:rsid w:val="4E3060E2"/>
    <w:rsid w:val="4FBA5A7E"/>
    <w:rsid w:val="58114250"/>
    <w:rsid w:val="6D5775B8"/>
    <w:rsid w:val="740B2E18"/>
    <w:rsid w:val="797A1C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3405</Words>
  <Characters>3661</Characters>
  <Lines>0</Lines>
  <Paragraphs>0</Paragraphs>
  <TotalTime>7</TotalTime>
  <ScaleCrop>false</ScaleCrop>
  <LinksUpToDate>false</LinksUpToDate>
  <CharactersWithSpaces>3716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2022-09-02T07:02:00Z</dcterms:created>
  <dc:creator>心事子</dc:creator>
  <cp:lastModifiedBy>Administrator</cp:lastModifiedBy>
  <dcterms:modified xsi:type="dcterms:W3CDTF">2022-09-13T05:03:13Z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7345EBCFCF9E4012A5ADC4DD2B48B841</vt:lpwstr>
  </property>
</Properties>
</file>