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兴国县教科体局邀请招标代理机构公告</w:t>
      </w:r>
    </w:p>
    <w:p>
      <w:pPr>
        <w:jc w:val="center"/>
        <w:outlineLvl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（2024年3月第1期）</w:t>
      </w:r>
    </w:p>
    <w:p>
      <w:pPr>
        <w:widowControl/>
        <w:shd w:val="clear" w:color="auto" w:fill="FFFFFF"/>
        <w:spacing w:line="560" w:lineRule="exact"/>
        <w:ind w:firstLine="640" w:firstLineChars="200"/>
        <w:jc w:val="left"/>
        <w:rPr>
          <w:rFonts w:ascii="仿宋" w:hAnsi="仿宋" w:eastAsia="仿宋" w:cs="宋体"/>
          <w:color w:val="333333"/>
          <w:kern w:val="0"/>
          <w:sz w:val="27"/>
          <w:szCs w:val="27"/>
        </w:rPr>
      </w:pPr>
      <w:r>
        <w:rPr>
          <w:rFonts w:hint="eastAsia" w:ascii="仿宋" w:hAnsi="仿宋" w:eastAsia="仿宋" w:cs="宋体"/>
          <w:color w:val="333333"/>
          <w:kern w:val="0"/>
          <w:sz w:val="32"/>
          <w:szCs w:val="32"/>
        </w:rPr>
        <w:t>为规范相关政府采购工作，防范风险，兴国县教育科技体育局结合近期政府采购项目，拟遴选招标代理机构代理相关项目，按规定委托其办理政府采购项目事宜，欢迎符合资格条件的招标代理机构报名参与。现将有关事项公告如下：</w:t>
      </w:r>
    </w:p>
    <w:p>
      <w:pPr>
        <w:widowControl/>
        <w:shd w:val="clear" w:color="auto" w:fill="FFFFFF"/>
        <w:spacing w:line="560" w:lineRule="exact"/>
        <w:ind w:firstLine="640" w:firstLineChars="200"/>
        <w:jc w:val="left"/>
        <w:rPr>
          <w:rFonts w:ascii="仿宋" w:hAnsi="仿宋" w:eastAsia="仿宋" w:cs="宋体"/>
          <w:color w:val="333333"/>
          <w:kern w:val="0"/>
          <w:sz w:val="27"/>
          <w:szCs w:val="27"/>
        </w:rPr>
      </w:pPr>
      <w:r>
        <w:rPr>
          <w:rFonts w:hint="eastAsia" w:ascii="仿宋" w:hAnsi="仿宋" w:eastAsia="仿宋" w:cs="宋体"/>
          <w:color w:val="333333"/>
          <w:kern w:val="0"/>
          <w:sz w:val="32"/>
          <w:szCs w:val="32"/>
        </w:rPr>
        <w:t>一、资格条件</w:t>
      </w:r>
    </w:p>
    <w:p>
      <w:pPr>
        <w:widowControl/>
        <w:shd w:val="clear" w:color="auto" w:fill="FFFFFF"/>
        <w:spacing w:line="560" w:lineRule="exact"/>
        <w:ind w:firstLine="640" w:firstLineChars="200"/>
        <w:jc w:val="left"/>
        <w:rPr>
          <w:rFonts w:ascii="仿宋" w:hAnsi="仿宋" w:eastAsia="仿宋" w:cs="宋体"/>
          <w:color w:val="333333"/>
          <w:kern w:val="0"/>
          <w:sz w:val="27"/>
          <w:szCs w:val="27"/>
        </w:rPr>
      </w:pPr>
      <w:r>
        <w:rPr>
          <w:rFonts w:hint="eastAsia" w:ascii="仿宋" w:hAnsi="仿宋" w:eastAsia="仿宋" w:cs="宋体"/>
          <w:color w:val="333333"/>
          <w:kern w:val="0"/>
          <w:sz w:val="32"/>
          <w:szCs w:val="32"/>
        </w:rPr>
        <w:t>1.具有独立承担民事责任的能力；</w:t>
      </w:r>
    </w:p>
    <w:p>
      <w:pPr>
        <w:widowControl/>
        <w:shd w:val="clear" w:color="auto" w:fill="FFFFFF"/>
        <w:spacing w:line="560" w:lineRule="exact"/>
        <w:ind w:firstLine="640" w:firstLineChars="200"/>
        <w:jc w:val="left"/>
        <w:rPr>
          <w:rFonts w:ascii="仿宋" w:hAnsi="仿宋" w:eastAsia="仿宋" w:cs="宋体"/>
          <w:color w:val="333333"/>
          <w:kern w:val="0"/>
          <w:sz w:val="27"/>
          <w:szCs w:val="27"/>
        </w:rPr>
      </w:pPr>
      <w:r>
        <w:rPr>
          <w:rFonts w:hint="eastAsia" w:ascii="仿宋" w:hAnsi="仿宋" w:eastAsia="仿宋" w:cs="宋体"/>
          <w:color w:val="333333"/>
          <w:kern w:val="0"/>
          <w:sz w:val="32"/>
          <w:szCs w:val="32"/>
        </w:rPr>
        <w:t>2.具有政府采购代理资质，并且己在中国政府采购网注册；</w:t>
      </w:r>
    </w:p>
    <w:p>
      <w:pPr>
        <w:widowControl/>
        <w:shd w:val="clear" w:color="auto" w:fill="FFFFFF"/>
        <w:spacing w:line="560" w:lineRule="exact"/>
        <w:ind w:firstLine="640" w:firstLineChars="200"/>
        <w:jc w:val="left"/>
        <w:rPr>
          <w:rFonts w:ascii="仿宋" w:hAnsi="仿宋" w:eastAsia="仿宋" w:cs="宋体"/>
          <w:color w:val="333333"/>
          <w:kern w:val="0"/>
          <w:sz w:val="27"/>
          <w:szCs w:val="27"/>
        </w:rPr>
      </w:pPr>
      <w:r>
        <w:rPr>
          <w:rFonts w:hint="eastAsia" w:ascii="仿宋" w:hAnsi="仿宋" w:eastAsia="仿宋" w:cs="宋体"/>
          <w:color w:val="333333"/>
          <w:kern w:val="0"/>
          <w:sz w:val="32"/>
          <w:szCs w:val="32"/>
        </w:rPr>
        <w:t>3.在兴国县城区设立办公场所，具备必要的评审场地和录音录像等监控设备设施并在兴国县财政局采购办备案。</w:t>
      </w:r>
    </w:p>
    <w:p>
      <w:pPr>
        <w:widowControl/>
        <w:shd w:val="clear" w:color="auto" w:fill="FFFFFF"/>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4.遵守国家及地方法律法规，具有良好的职业道德和社会信誉，有较高的专业素质和服务水平；</w:t>
      </w:r>
    </w:p>
    <w:p>
      <w:pPr>
        <w:widowControl/>
        <w:shd w:val="clear" w:color="auto" w:fill="FFFFFF"/>
        <w:spacing w:line="560" w:lineRule="exact"/>
        <w:ind w:firstLine="640" w:firstLineChars="200"/>
        <w:jc w:val="left"/>
        <w:rPr>
          <w:rFonts w:ascii="仿宋" w:hAnsi="仿宋" w:eastAsia="仿宋" w:cs="宋体"/>
          <w:color w:val="333333"/>
          <w:kern w:val="0"/>
          <w:sz w:val="32"/>
          <w:szCs w:val="32"/>
        </w:rPr>
      </w:pPr>
      <w:r>
        <w:rPr>
          <w:rFonts w:ascii="仿宋" w:hAnsi="仿宋" w:eastAsia="仿宋" w:cs="宋体"/>
          <w:color w:val="333333"/>
          <w:kern w:val="0"/>
          <w:sz w:val="32"/>
          <w:szCs w:val="32"/>
        </w:rPr>
        <w:t>5.近三年，在经营活动中无违法、违规行为。</w:t>
      </w:r>
    </w:p>
    <w:p>
      <w:pPr>
        <w:widowControl/>
        <w:shd w:val="clear" w:color="auto" w:fill="FFFFFF"/>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二、报名材料</w:t>
      </w:r>
    </w:p>
    <w:p>
      <w:pPr>
        <w:widowControl/>
        <w:shd w:val="clear" w:color="auto" w:fill="FFFFFF"/>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1.代理机构公司简介</w:t>
      </w:r>
    </w:p>
    <w:p>
      <w:pPr>
        <w:pStyle w:val="2"/>
        <w:widowControl/>
        <w:spacing w:before="0" w:beforeAutospacing="0" w:after="0" w:afterAutospacing="0" w:line="560" w:lineRule="exact"/>
        <w:ind w:firstLine="640" w:firstLineChars="200"/>
        <w:rPr>
          <w:rFonts w:hint="eastAsia" w:ascii="仿宋" w:hAnsi="仿宋" w:eastAsia="仿宋" w:cs="宋体"/>
          <w:color w:val="333333"/>
          <w:sz w:val="32"/>
          <w:szCs w:val="32"/>
        </w:rPr>
      </w:pPr>
      <w:r>
        <w:rPr>
          <w:rFonts w:ascii="仿宋" w:hAnsi="仿宋" w:eastAsia="仿宋" w:cs="宋体"/>
          <w:color w:val="333333"/>
          <w:sz w:val="32"/>
          <w:szCs w:val="32"/>
        </w:rPr>
        <w:t>2</w:t>
      </w:r>
      <w:r>
        <w:rPr>
          <w:rFonts w:hint="eastAsia" w:ascii="仿宋" w:hAnsi="仿宋" w:eastAsia="仿宋" w:cs="宋体"/>
          <w:color w:val="333333"/>
          <w:sz w:val="32"/>
          <w:szCs w:val="32"/>
        </w:rPr>
        <w:t>.营业执照；</w:t>
      </w:r>
    </w:p>
    <w:p>
      <w:pPr>
        <w:pStyle w:val="2"/>
        <w:widowControl/>
        <w:spacing w:before="0" w:beforeAutospacing="0" w:after="0" w:afterAutospacing="0" w:line="560" w:lineRule="exact"/>
        <w:ind w:firstLine="640" w:firstLineChars="200"/>
        <w:rPr>
          <w:rFonts w:hint="eastAsia" w:ascii="仿宋" w:hAnsi="仿宋" w:eastAsia="仿宋" w:cs="宋体"/>
          <w:color w:val="333333"/>
          <w:sz w:val="32"/>
          <w:szCs w:val="32"/>
        </w:rPr>
      </w:pPr>
      <w:r>
        <w:rPr>
          <w:rFonts w:ascii="仿宋" w:hAnsi="仿宋" w:eastAsia="仿宋" w:cs="宋体"/>
          <w:color w:val="333333"/>
          <w:sz w:val="32"/>
          <w:szCs w:val="32"/>
        </w:rPr>
        <w:t>3</w:t>
      </w:r>
      <w:r>
        <w:rPr>
          <w:rFonts w:hint="eastAsia" w:ascii="仿宋" w:hAnsi="仿宋" w:eastAsia="仿宋" w:cs="宋体"/>
          <w:color w:val="333333"/>
          <w:sz w:val="32"/>
          <w:szCs w:val="32"/>
        </w:rPr>
        <w:t>.法定代表人授权委托书（原件）；</w:t>
      </w:r>
    </w:p>
    <w:p>
      <w:pPr>
        <w:pStyle w:val="2"/>
        <w:widowControl/>
        <w:spacing w:before="0" w:beforeAutospacing="0" w:after="0" w:afterAutospacing="0" w:line="560" w:lineRule="exact"/>
        <w:ind w:firstLine="640" w:firstLineChars="200"/>
        <w:rPr>
          <w:rFonts w:hint="eastAsia" w:ascii="仿宋" w:hAnsi="仿宋" w:eastAsia="仿宋" w:cs="宋体"/>
          <w:color w:val="333333"/>
          <w:sz w:val="32"/>
          <w:szCs w:val="32"/>
        </w:rPr>
      </w:pPr>
      <w:r>
        <w:rPr>
          <w:rFonts w:ascii="仿宋" w:hAnsi="仿宋" w:eastAsia="仿宋" w:cs="宋体"/>
          <w:color w:val="333333"/>
          <w:sz w:val="32"/>
          <w:szCs w:val="32"/>
        </w:rPr>
        <w:t>4</w:t>
      </w:r>
      <w:r>
        <w:rPr>
          <w:rFonts w:hint="eastAsia" w:ascii="仿宋" w:hAnsi="仿宋" w:eastAsia="仿宋" w:cs="宋体"/>
          <w:color w:val="333333"/>
          <w:sz w:val="32"/>
          <w:szCs w:val="32"/>
        </w:rPr>
        <w:t>.近三年内在经营活动中无违法、违规行为的书面声明（原件）;</w:t>
      </w:r>
    </w:p>
    <w:p>
      <w:pPr>
        <w:pStyle w:val="2"/>
        <w:widowControl/>
        <w:spacing w:before="0" w:beforeAutospacing="0" w:after="0" w:afterAutospacing="0" w:line="560" w:lineRule="exact"/>
        <w:ind w:firstLine="640" w:firstLineChars="200"/>
        <w:rPr>
          <w:rFonts w:hint="eastAsia" w:ascii="仿宋" w:hAnsi="仿宋" w:eastAsia="仿宋" w:cs="宋体"/>
          <w:color w:val="333333"/>
          <w:sz w:val="32"/>
          <w:szCs w:val="32"/>
        </w:rPr>
      </w:pPr>
      <w:r>
        <w:rPr>
          <w:rFonts w:ascii="仿宋" w:hAnsi="仿宋" w:eastAsia="仿宋" w:cs="宋体"/>
          <w:color w:val="333333"/>
          <w:sz w:val="32"/>
          <w:szCs w:val="32"/>
        </w:rPr>
        <w:t>5</w:t>
      </w:r>
      <w:r>
        <w:rPr>
          <w:rFonts w:hint="eastAsia" w:ascii="仿宋" w:hAnsi="仿宋" w:eastAsia="仿宋" w:cs="宋体"/>
          <w:color w:val="333333"/>
          <w:sz w:val="32"/>
          <w:szCs w:val="32"/>
        </w:rPr>
        <w:t>.机构的基本情况（包含注册资金、办公场地面积、人员、荣誉等）；</w:t>
      </w:r>
    </w:p>
    <w:p>
      <w:pPr>
        <w:pStyle w:val="2"/>
        <w:widowControl/>
        <w:spacing w:before="0" w:beforeAutospacing="0" w:after="0" w:afterAutospacing="0" w:line="560" w:lineRule="exact"/>
        <w:ind w:firstLine="640" w:firstLineChars="200"/>
        <w:rPr>
          <w:rFonts w:ascii="仿宋" w:hAnsi="仿宋" w:eastAsia="仿宋" w:cs="宋体"/>
          <w:color w:val="333333"/>
          <w:sz w:val="32"/>
          <w:szCs w:val="32"/>
        </w:rPr>
      </w:pPr>
      <w:r>
        <w:rPr>
          <w:rFonts w:ascii="仿宋" w:hAnsi="仿宋" w:eastAsia="仿宋" w:cs="宋体"/>
          <w:color w:val="333333"/>
          <w:sz w:val="32"/>
          <w:szCs w:val="32"/>
        </w:rPr>
        <w:t>6</w:t>
      </w:r>
      <w:r>
        <w:rPr>
          <w:rFonts w:hint="eastAsia" w:ascii="仿宋" w:hAnsi="仿宋" w:eastAsia="仿宋" w:cs="宋体"/>
          <w:color w:val="333333"/>
          <w:sz w:val="32"/>
          <w:szCs w:val="32"/>
        </w:rPr>
        <w:t>.天眼查平台公司风险截图和基础版企业信用报告；</w:t>
      </w:r>
    </w:p>
    <w:p>
      <w:pPr>
        <w:pStyle w:val="2"/>
        <w:widowControl/>
        <w:spacing w:before="0" w:beforeAutospacing="0" w:after="0" w:afterAutospacing="0" w:line="560" w:lineRule="exact"/>
        <w:ind w:firstLine="640" w:firstLineChars="200"/>
        <w:rPr>
          <w:rFonts w:ascii="仿宋" w:hAnsi="仿宋" w:eastAsia="仿宋" w:cs="宋体"/>
          <w:color w:val="333333"/>
          <w:sz w:val="32"/>
          <w:szCs w:val="32"/>
        </w:rPr>
      </w:pPr>
      <w:r>
        <w:rPr>
          <w:rFonts w:hint="eastAsia" w:ascii="仿宋" w:hAnsi="仿宋" w:eastAsia="仿宋" w:cs="宋体"/>
          <w:color w:val="333333"/>
          <w:sz w:val="32"/>
          <w:szCs w:val="32"/>
        </w:rPr>
        <w:t>三、报名时间及方式</w:t>
      </w:r>
    </w:p>
    <w:p>
      <w:pPr>
        <w:widowControl/>
        <w:shd w:val="clear" w:color="auto" w:fill="FFFFFF"/>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1.报名时间：公告发布之日起至202</w:t>
      </w:r>
      <w:r>
        <w:rPr>
          <w:rFonts w:ascii="仿宋" w:hAnsi="仿宋" w:eastAsia="仿宋" w:cs="宋体"/>
          <w:color w:val="333333"/>
          <w:kern w:val="0"/>
          <w:sz w:val="32"/>
          <w:szCs w:val="32"/>
        </w:rPr>
        <w:t>4</w:t>
      </w:r>
      <w:r>
        <w:rPr>
          <w:rFonts w:hint="eastAsia" w:ascii="仿宋" w:hAnsi="仿宋" w:eastAsia="仿宋" w:cs="宋体"/>
          <w:color w:val="333333"/>
          <w:kern w:val="0"/>
          <w:sz w:val="32"/>
          <w:szCs w:val="32"/>
        </w:rPr>
        <w:t>年</w:t>
      </w:r>
      <w:r>
        <w:rPr>
          <w:rFonts w:ascii="仿宋" w:hAnsi="仿宋" w:eastAsia="仿宋" w:cs="宋体"/>
          <w:color w:val="333333"/>
          <w:kern w:val="0"/>
          <w:sz w:val="32"/>
          <w:szCs w:val="32"/>
        </w:rPr>
        <w:t>3</w:t>
      </w:r>
      <w:r>
        <w:rPr>
          <w:rFonts w:hint="eastAsia" w:ascii="仿宋" w:hAnsi="仿宋" w:eastAsia="仿宋" w:cs="宋体"/>
          <w:color w:val="333333"/>
          <w:kern w:val="0"/>
          <w:sz w:val="32"/>
          <w:szCs w:val="32"/>
        </w:rPr>
        <w:t>月</w:t>
      </w:r>
      <w:r>
        <w:rPr>
          <w:rFonts w:hint="default" w:ascii="仿宋" w:hAnsi="仿宋" w:eastAsia="仿宋" w:cs="宋体"/>
          <w:color w:val="333333"/>
          <w:kern w:val="0"/>
          <w:sz w:val="32"/>
          <w:szCs w:val="32"/>
          <w:lang w:val="en-US"/>
        </w:rPr>
        <w:t>20</w:t>
      </w:r>
      <w:r>
        <w:rPr>
          <w:rFonts w:hint="eastAsia" w:ascii="仿宋" w:hAnsi="仿宋" w:eastAsia="仿宋" w:cs="宋体"/>
          <w:color w:val="333333"/>
          <w:kern w:val="0"/>
          <w:sz w:val="32"/>
          <w:szCs w:val="32"/>
        </w:rPr>
        <w:t>日</w:t>
      </w:r>
      <w:r>
        <w:rPr>
          <w:rFonts w:hint="default" w:ascii="仿宋" w:hAnsi="仿宋" w:eastAsia="仿宋" w:cs="宋体"/>
          <w:color w:val="333333"/>
          <w:kern w:val="0"/>
          <w:sz w:val="32"/>
          <w:szCs w:val="32"/>
          <w:lang w:val="en-US"/>
        </w:rPr>
        <w:t>17点00分</w:t>
      </w:r>
      <w:r>
        <w:rPr>
          <w:rFonts w:hint="eastAsia" w:ascii="仿宋" w:hAnsi="仿宋" w:eastAsia="仿宋" w:cs="宋体"/>
          <w:color w:val="333333"/>
          <w:kern w:val="0"/>
          <w:sz w:val="32"/>
          <w:szCs w:val="32"/>
        </w:rPr>
        <w:t>。</w:t>
      </w:r>
    </w:p>
    <w:p>
      <w:pPr>
        <w:widowControl/>
        <w:shd w:val="clear" w:color="auto" w:fill="FFFFFF"/>
        <w:spacing w:line="560" w:lineRule="exact"/>
        <w:ind w:firstLine="640" w:firstLineChars="200"/>
        <w:jc w:val="left"/>
        <w:rPr>
          <w:rFonts w:ascii="仿宋" w:hAnsi="仿宋" w:eastAsia="仿宋"/>
          <w:color w:val="0C0C0C"/>
          <w:sz w:val="32"/>
          <w:szCs w:val="32"/>
          <w:shd w:val="clear" w:color="auto" w:fill="FFFFFF"/>
        </w:rPr>
      </w:pPr>
      <w:r>
        <w:rPr>
          <w:rFonts w:hint="eastAsia" w:ascii="仿宋" w:hAnsi="仿宋" w:eastAsia="仿宋"/>
          <w:color w:val="0C0C0C"/>
          <w:sz w:val="32"/>
          <w:szCs w:val="32"/>
          <w:shd w:val="clear" w:color="auto" w:fill="FFFFFF"/>
        </w:rPr>
        <w:t>2.报名方式：现场报名，不接受电话、信函、网络等其他方式报名。</w:t>
      </w:r>
    </w:p>
    <w:p>
      <w:pPr>
        <w:pStyle w:val="2"/>
        <w:widowControl/>
        <w:spacing w:before="0" w:beforeAutospacing="0" w:after="0" w:afterAutospacing="0" w:line="560" w:lineRule="exact"/>
        <w:ind w:firstLine="640" w:firstLineChars="200"/>
        <w:rPr>
          <w:rFonts w:hint="eastAsia" w:ascii="仿宋" w:hAnsi="仿宋" w:eastAsia="仿宋" w:cs="宋体"/>
          <w:color w:val="333333"/>
          <w:sz w:val="32"/>
          <w:szCs w:val="32"/>
        </w:rPr>
      </w:pPr>
      <w:r>
        <w:rPr>
          <w:rFonts w:hint="eastAsia" w:ascii="仿宋" w:hAnsi="仿宋" w:eastAsia="仿宋" w:cs="宋体"/>
          <w:color w:val="333333"/>
          <w:sz w:val="32"/>
          <w:szCs w:val="32"/>
        </w:rPr>
        <w:t>四、其他事项</w:t>
      </w:r>
    </w:p>
    <w:p>
      <w:pPr>
        <w:widowControl/>
        <w:shd w:val="clear" w:color="auto" w:fill="FFFFFF"/>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凡有意参与者，请提交以上资料纸质版三套。除要求提供原件的材料外，提供复印件的需加盖单位公章，按顺序装订成册，并在封面处标注报名单位名称、联系人、联系方式（电话、传真）。并请于202</w:t>
      </w:r>
      <w:r>
        <w:rPr>
          <w:rFonts w:ascii="仿宋" w:hAnsi="仿宋" w:eastAsia="仿宋" w:cs="宋体"/>
          <w:color w:val="333333"/>
          <w:kern w:val="0"/>
          <w:sz w:val="32"/>
          <w:szCs w:val="32"/>
        </w:rPr>
        <w:t>4</w:t>
      </w:r>
      <w:r>
        <w:rPr>
          <w:rFonts w:hint="eastAsia" w:ascii="仿宋" w:hAnsi="仿宋" w:eastAsia="仿宋" w:cs="宋体"/>
          <w:color w:val="333333"/>
          <w:kern w:val="0"/>
          <w:sz w:val="32"/>
          <w:szCs w:val="32"/>
        </w:rPr>
        <w:t>年</w:t>
      </w:r>
      <w:r>
        <w:rPr>
          <w:rFonts w:ascii="仿宋" w:hAnsi="仿宋" w:eastAsia="仿宋" w:cs="宋体"/>
          <w:color w:val="333333"/>
          <w:kern w:val="0"/>
          <w:sz w:val="32"/>
          <w:szCs w:val="32"/>
        </w:rPr>
        <w:t>3</w:t>
      </w:r>
      <w:r>
        <w:rPr>
          <w:rFonts w:hint="eastAsia" w:ascii="仿宋" w:hAnsi="仿宋" w:eastAsia="仿宋" w:cs="宋体"/>
          <w:color w:val="333333"/>
          <w:kern w:val="0"/>
          <w:sz w:val="32"/>
          <w:szCs w:val="32"/>
        </w:rPr>
        <w:t>月</w:t>
      </w:r>
      <w:r>
        <w:rPr>
          <w:rFonts w:ascii="仿宋" w:hAnsi="仿宋" w:eastAsia="仿宋" w:cs="宋体"/>
          <w:color w:val="333333"/>
          <w:kern w:val="0"/>
          <w:sz w:val="32"/>
          <w:szCs w:val="32"/>
        </w:rPr>
        <w:t xml:space="preserve"> </w:t>
      </w:r>
      <w:r>
        <w:rPr>
          <w:rFonts w:ascii="仿宋" w:hAnsi="仿宋" w:eastAsia="仿宋" w:cs="宋体"/>
          <w:color w:val="333333"/>
          <w:kern w:val="0"/>
          <w:sz w:val="32"/>
          <w:szCs w:val="32"/>
          <w:lang w:val="en-US"/>
        </w:rPr>
        <w:t>20</w:t>
      </w:r>
      <w:r>
        <w:rPr>
          <w:rFonts w:hint="eastAsia" w:ascii="仿宋" w:hAnsi="仿宋" w:eastAsia="仿宋" w:cs="宋体"/>
          <w:color w:val="333333"/>
          <w:kern w:val="0"/>
          <w:sz w:val="32"/>
          <w:szCs w:val="32"/>
        </w:rPr>
        <w:t>日</w:t>
      </w:r>
      <w:r>
        <w:rPr>
          <w:rFonts w:hint="default" w:ascii="仿宋" w:hAnsi="仿宋" w:eastAsia="仿宋" w:cs="宋体"/>
          <w:color w:val="333333"/>
          <w:kern w:val="0"/>
          <w:sz w:val="32"/>
          <w:szCs w:val="32"/>
          <w:lang w:val="en-US"/>
        </w:rPr>
        <w:t>17点00分</w:t>
      </w:r>
      <w:r>
        <w:rPr>
          <w:rFonts w:hint="eastAsia" w:ascii="仿宋" w:hAnsi="仿宋" w:eastAsia="仿宋" w:cs="宋体"/>
          <w:color w:val="333333"/>
          <w:kern w:val="0"/>
          <w:sz w:val="32"/>
          <w:szCs w:val="32"/>
        </w:rPr>
        <w:t>前将相关材料递交至县教科体局电教室。报名以收到材料为准。</w:t>
      </w:r>
    </w:p>
    <w:p>
      <w:pPr>
        <w:widowControl/>
        <w:shd w:val="clear" w:color="auto" w:fill="FFFFFF"/>
        <w:spacing w:line="560" w:lineRule="exact"/>
        <w:ind w:firstLine="640" w:firstLineChars="200"/>
        <w:jc w:val="left"/>
        <w:rPr>
          <w:rFonts w:ascii="仿宋" w:hAnsi="仿宋" w:eastAsia="仿宋" w:cs="宋体"/>
          <w:color w:val="333333"/>
          <w:kern w:val="0"/>
          <w:sz w:val="27"/>
          <w:szCs w:val="27"/>
        </w:rPr>
      </w:pPr>
      <w:r>
        <w:rPr>
          <w:rFonts w:hint="eastAsia" w:ascii="仿宋" w:hAnsi="仿宋" w:eastAsia="仿宋" w:cs="宋体"/>
          <w:color w:val="333333"/>
          <w:kern w:val="0"/>
          <w:sz w:val="32"/>
          <w:szCs w:val="32"/>
        </w:rPr>
        <w:t>五、联系方式</w:t>
      </w:r>
    </w:p>
    <w:p>
      <w:pPr>
        <w:widowControl/>
        <w:shd w:val="clear" w:color="auto" w:fill="FFFFFF"/>
        <w:spacing w:line="560" w:lineRule="exact"/>
        <w:ind w:firstLine="640" w:firstLineChars="200"/>
        <w:jc w:val="left"/>
        <w:rPr>
          <w:rFonts w:ascii="仿宋" w:hAnsi="仿宋" w:eastAsia="仿宋" w:cs="宋体"/>
          <w:color w:val="333333"/>
          <w:kern w:val="0"/>
          <w:sz w:val="27"/>
          <w:szCs w:val="27"/>
        </w:rPr>
      </w:pPr>
      <w:r>
        <w:rPr>
          <w:rFonts w:hint="eastAsia" w:ascii="仿宋" w:hAnsi="仿宋" w:eastAsia="仿宋" w:cs="宋体"/>
          <w:color w:val="333333"/>
          <w:kern w:val="0"/>
          <w:sz w:val="32"/>
          <w:szCs w:val="32"/>
        </w:rPr>
        <w:t>联系人：陈先生，联系电话：0797-5203066，地址：兴国县潋江镇平川大道200号。</w:t>
      </w:r>
    </w:p>
    <w:p>
      <w:pPr>
        <w:widowControl/>
        <w:shd w:val="clear" w:color="auto" w:fill="FFFFFF"/>
        <w:spacing w:line="560" w:lineRule="exact"/>
        <w:ind w:firstLine="200"/>
        <w:jc w:val="left"/>
        <w:rPr>
          <w:rFonts w:ascii="仿宋" w:hAnsi="仿宋" w:eastAsia="仿宋"/>
          <w:color w:val="333333"/>
          <w:sz w:val="32"/>
          <w:szCs w:val="32"/>
          <w:shd w:val="clear" w:color="auto" w:fill="FFFFFF"/>
        </w:rPr>
      </w:pPr>
    </w:p>
    <w:p>
      <w:pPr>
        <w:widowControl/>
        <w:shd w:val="clear" w:color="auto" w:fill="FFFFFF"/>
        <w:spacing w:line="560" w:lineRule="exact"/>
        <w:ind w:firstLine="200"/>
        <w:jc w:val="left"/>
        <w:rPr>
          <w:rFonts w:ascii="仿宋" w:hAnsi="仿宋" w:eastAsia="仿宋"/>
          <w:color w:val="333333"/>
          <w:sz w:val="32"/>
          <w:szCs w:val="32"/>
          <w:shd w:val="clear" w:color="auto" w:fill="FFFFFF"/>
        </w:rPr>
      </w:pPr>
    </w:p>
    <w:p>
      <w:pPr>
        <w:widowControl/>
        <w:shd w:val="clear" w:color="auto" w:fill="FFFFFF"/>
        <w:spacing w:line="560" w:lineRule="exact"/>
        <w:ind w:firstLine="200"/>
        <w:jc w:val="left"/>
        <w:rPr>
          <w:rFonts w:ascii="仿宋" w:hAnsi="仿宋" w:eastAsia="仿宋"/>
          <w:color w:val="333333"/>
          <w:sz w:val="32"/>
          <w:szCs w:val="32"/>
          <w:shd w:val="clear" w:color="auto" w:fill="FFFFFF"/>
        </w:rPr>
      </w:pPr>
    </w:p>
    <w:p>
      <w:pPr>
        <w:widowControl/>
        <w:shd w:val="clear" w:color="auto" w:fill="FFFFFF"/>
        <w:spacing w:before="225" w:after="225" w:line="540" w:lineRule="atLeast"/>
        <w:ind w:firstLine="640"/>
        <w:jc w:val="right"/>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兴国县教育科技体育局</w:t>
      </w:r>
    </w:p>
    <w:p>
      <w:pPr>
        <w:widowControl/>
        <w:shd w:val="clear" w:color="auto" w:fill="FFFFFF"/>
        <w:spacing w:before="225" w:after="225" w:line="540" w:lineRule="atLeast"/>
        <w:ind w:firstLine="640"/>
        <w:jc w:val="right"/>
        <w:rPr>
          <w:rFonts w:ascii="微软雅黑" w:hAnsi="微软雅黑" w:eastAsia="微软雅黑" w:cs="宋体"/>
          <w:color w:val="333333"/>
          <w:kern w:val="0"/>
          <w:sz w:val="27"/>
          <w:szCs w:val="27"/>
        </w:rPr>
      </w:pPr>
      <w:r>
        <w:rPr>
          <w:rFonts w:hint="eastAsia" w:ascii="仿宋" w:hAnsi="仿宋" w:eastAsia="仿宋"/>
          <w:color w:val="333333"/>
          <w:sz w:val="32"/>
          <w:szCs w:val="32"/>
          <w:shd w:val="clear" w:color="auto" w:fill="FFFFFF"/>
        </w:rPr>
        <w:t>2</w:t>
      </w:r>
      <w:r>
        <w:rPr>
          <w:rFonts w:ascii="仿宋" w:hAnsi="仿宋" w:eastAsia="仿宋"/>
          <w:color w:val="333333"/>
          <w:sz w:val="32"/>
          <w:szCs w:val="32"/>
          <w:shd w:val="clear" w:color="auto" w:fill="FFFFFF"/>
        </w:rPr>
        <w:t>024</w:t>
      </w:r>
      <w:r>
        <w:rPr>
          <w:rFonts w:hint="eastAsia" w:ascii="仿宋" w:hAnsi="仿宋" w:eastAsia="仿宋"/>
          <w:color w:val="333333"/>
          <w:sz w:val="32"/>
          <w:szCs w:val="32"/>
          <w:shd w:val="clear" w:color="auto" w:fill="FFFFFF"/>
        </w:rPr>
        <w:t>年</w:t>
      </w:r>
      <w:r>
        <w:rPr>
          <w:rFonts w:ascii="仿宋" w:hAnsi="仿宋" w:eastAsia="仿宋"/>
          <w:color w:val="333333"/>
          <w:sz w:val="32"/>
          <w:szCs w:val="32"/>
          <w:shd w:val="clear" w:color="auto" w:fill="FFFFFF"/>
        </w:rPr>
        <w:t>3</w:t>
      </w:r>
      <w:r>
        <w:rPr>
          <w:rFonts w:hint="eastAsia" w:ascii="仿宋" w:hAnsi="仿宋" w:eastAsia="仿宋"/>
          <w:color w:val="333333"/>
          <w:sz w:val="32"/>
          <w:szCs w:val="32"/>
          <w:shd w:val="clear" w:color="auto" w:fill="FFFFFF"/>
        </w:rPr>
        <w:t>月</w:t>
      </w:r>
      <w:r>
        <w:rPr>
          <w:rFonts w:ascii="仿宋" w:hAnsi="仿宋" w:eastAsia="仿宋"/>
          <w:color w:val="333333"/>
          <w:sz w:val="32"/>
          <w:szCs w:val="32"/>
          <w:shd w:val="clear" w:color="auto" w:fill="FFFFFF"/>
        </w:rPr>
        <w:t>1</w:t>
      </w:r>
      <w:r>
        <w:rPr>
          <w:rFonts w:hint="eastAsia" w:ascii="仿宋" w:hAnsi="仿宋" w:eastAsia="仿宋"/>
          <w:color w:val="333333"/>
          <w:sz w:val="32"/>
          <w:szCs w:val="32"/>
          <w:shd w:val="clear" w:color="auto" w:fill="FFFFFF"/>
          <w:lang w:val="en-US" w:eastAsia="zh-CN"/>
        </w:rPr>
        <w:t>7</w:t>
      </w:r>
      <w:r>
        <w:rPr>
          <w:rFonts w:hint="eastAsia" w:ascii="仿宋" w:hAnsi="仿宋" w:eastAsia="仿宋"/>
          <w:color w:val="333333"/>
          <w:sz w:val="32"/>
          <w:szCs w:val="32"/>
          <w:shd w:val="clear" w:color="auto" w:fill="FFFFFF"/>
        </w:rPr>
        <w:t>日</w:t>
      </w:r>
    </w:p>
    <w:p>
      <w:pPr>
        <w:widowControl/>
        <w:shd w:val="clear" w:color="auto" w:fill="FFFFFF"/>
        <w:spacing w:line="560" w:lineRule="exact"/>
        <w:ind w:firstLine="200"/>
        <w:jc w:val="left"/>
        <w:rPr>
          <w:rFonts w:hint="eastAsia" w:ascii="仿宋" w:hAnsi="仿宋" w:eastAsia="仿宋"/>
          <w:color w:val="333333"/>
          <w:sz w:val="32"/>
          <w:szCs w:val="32"/>
          <w:shd w:val="clear" w:color="auto" w:fill="FFFFFF"/>
        </w:rPr>
      </w:pPr>
      <w:bookmarkStart w:id="0" w:name="_GoBack"/>
      <w:bookmarkEnd w:id="0"/>
    </w:p>
    <w:p>
      <w:pPr>
        <w:widowControl/>
        <w:shd w:val="clear" w:color="auto" w:fill="FFFFFF"/>
        <w:spacing w:line="560" w:lineRule="exact"/>
        <w:ind w:firstLine="640" w:firstLineChars="200"/>
        <w:jc w:val="left"/>
        <w:rPr>
          <w:rFonts w:ascii="仿宋" w:hAnsi="仿宋" w:eastAsia="仿宋" w:cs="宋体"/>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000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lN2U5MTY3MTM3OWFmY2ZhNGE4MmE0YTgyYTFkZGYifQ=="/>
  </w:docVars>
  <w:rsids>
    <w:rsidRoot w:val="00000000"/>
    <w:rsid w:val="0E6E363A"/>
    <w:rsid w:val="4C37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4">
    <w:name w:val="Default Paragraph Font"/>
    <w:uiPriority w:val="1"/>
  </w:style>
  <w:style w:type="table" w:default="1" w:styleId="3">
    <w:name w:val="Normal Table"/>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BA8D-15D5-4D11-850E-BC3E5CC0F1AD}">
  <ds:schemaRefs/>
</ds:datastoreItem>
</file>

<file path=docProps/app.xml><?xml version="1.0" encoding="utf-8"?>
<Properties xmlns="http://schemas.openxmlformats.org/officeDocument/2006/extended-properties" xmlns:vt="http://schemas.openxmlformats.org/officeDocument/2006/docPropsVTypes">
  <Template>Normal</Template>
  <Pages>2</Pages>
  <Words>654</Words>
  <Characters>699</Characters>
  <Paragraphs>30</Paragraphs>
  <TotalTime>6</TotalTime>
  <ScaleCrop>false</ScaleCrop>
  <LinksUpToDate>false</LinksUpToDate>
  <CharactersWithSpaces>700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2024-03-15T07:37:00Z</dcterms:created>
  <dc:creator>l117446882@outlook.com</dc:creator>
  <cp:lastModifiedBy>Administrator</cp:lastModifiedBy>
  <dcterms:modified xsi:type="dcterms:W3CDTF">2024-03-17T02:02:52Z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81F9F046F53B4C2ABC4B57118A60F13A_13</vt:lpwstr>
  </property>
  <property fmtid="{D5CDD505-2E9C-101B-9397-08002B2CF9AE}" pid="3" name="KSOProductBuildVer">
    <vt:lpwstr>2052-12.1.0.16388</vt:lpwstr>
  </property>
</Properties>
</file>