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E0" w:rsidRPr="00161833" w:rsidRDefault="00037677" w:rsidP="00161833">
      <w:pPr>
        <w:spacing w:before="38"/>
        <w:ind w:left="3988" w:right="3989"/>
        <w:jc w:val="center"/>
        <w:rPr>
          <w:rFonts w:ascii="方正小标宋_GBK" w:eastAsia="方正小标宋_GBK" w:hint="eastAsia"/>
          <w:sz w:val="44"/>
        </w:rPr>
      </w:pPr>
      <w:r w:rsidRPr="00161833">
        <w:rPr>
          <w:rFonts w:ascii="方正小标宋_GBK" w:eastAsia="方正小标宋_GBK" w:hint="eastAsia"/>
          <w:sz w:val="44"/>
        </w:rPr>
        <w:t>潋江镇审批服务执法权限目录</w:t>
      </w:r>
      <w:bookmarkStart w:id="0" w:name="_GoBack"/>
      <w:bookmarkEnd w:id="0"/>
    </w:p>
    <w:p w:rsidR="00161833" w:rsidRPr="00161833" w:rsidRDefault="00161833" w:rsidP="00161833">
      <w:pPr>
        <w:spacing w:before="38"/>
        <w:ind w:left="3988" w:right="3989"/>
        <w:jc w:val="center"/>
        <w:rPr>
          <w:b/>
          <w:sz w:val="44"/>
        </w:rPr>
      </w:pPr>
    </w:p>
    <w:tbl>
      <w:tblPr>
        <w:tblW w:w="14190" w:type="dxa"/>
        <w:tblCellMar>
          <w:left w:w="0" w:type="dxa"/>
          <w:right w:w="0" w:type="dxa"/>
        </w:tblCellMar>
        <w:tblLook w:val="04A0"/>
      </w:tblPr>
      <w:tblGrid>
        <w:gridCol w:w="1725"/>
        <w:gridCol w:w="1725"/>
        <w:gridCol w:w="7290"/>
        <w:gridCol w:w="1725"/>
        <w:gridCol w:w="1725"/>
      </w:tblGrid>
      <w:tr w:rsidR="00B77CE0">
        <w:trPr>
          <w:trHeight w:val="27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Default="00037677">
            <w:pPr>
              <w:widowControl/>
              <w:jc w:val="center"/>
              <w:textAlignment w:val="center"/>
              <w:rPr>
                <w:b/>
                <w:color w:val="000000"/>
              </w:rPr>
            </w:pPr>
            <w:r>
              <w:rPr>
                <w:rFonts w:hint="eastAsia"/>
                <w:b/>
                <w:color w:val="000000"/>
                <w:lang w:val="en-US"/>
              </w:rPr>
              <w:t>序</w:t>
            </w:r>
            <w:r>
              <w:rPr>
                <w:rFonts w:hint="eastAsia"/>
                <w:b/>
                <w:color w:val="000000"/>
                <w:lang w:val="en-US"/>
              </w:rPr>
              <w:t xml:space="preserve"> </w:t>
            </w:r>
            <w:r>
              <w:rPr>
                <w:rFonts w:hint="eastAsia"/>
                <w:b/>
                <w:color w:val="000000"/>
                <w:lang w:val="en-US"/>
              </w:rPr>
              <w:t>号</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Default="00037677">
            <w:pPr>
              <w:widowControl/>
              <w:jc w:val="center"/>
              <w:textAlignment w:val="center"/>
              <w:rPr>
                <w:b/>
                <w:color w:val="000000"/>
              </w:rPr>
            </w:pPr>
            <w:r>
              <w:rPr>
                <w:rFonts w:hint="eastAsia"/>
                <w:b/>
                <w:color w:val="000000"/>
                <w:lang w:val="en-US"/>
              </w:rPr>
              <w:t>原实施机关</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Default="00037677">
            <w:pPr>
              <w:widowControl/>
              <w:jc w:val="center"/>
              <w:textAlignment w:val="center"/>
              <w:rPr>
                <w:b/>
                <w:color w:val="000000"/>
              </w:rPr>
            </w:pPr>
            <w:r>
              <w:rPr>
                <w:rFonts w:hint="eastAsia"/>
                <w:b/>
                <w:color w:val="000000"/>
                <w:lang w:val="en-US"/>
              </w:rPr>
              <w:t>权限事项名称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Default="00037677">
            <w:pPr>
              <w:widowControl/>
              <w:jc w:val="center"/>
              <w:textAlignment w:val="center"/>
              <w:rPr>
                <w:b/>
                <w:color w:val="000000"/>
              </w:rPr>
            </w:pPr>
            <w:r>
              <w:rPr>
                <w:rFonts w:hint="eastAsia"/>
                <w:b/>
                <w:color w:val="000000"/>
                <w:lang w:val="en-US"/>
              </w:rPr>
              <w:t>权限类型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Default="00037677">
            <w:pPr>
              <w:widowControl/>
              <w:jc w:val="center"/>
              <w:textAlignment w:val="center"/>
              <w:rPr>
                <w:b/>
                <w:color w:val="000000"/>
              </w:rPr>
            </w:pPr>
            <w:r>
              <w:rPr>
                <w:rFonts w:hint="eastAsia"/>
                <w:b/>
                <w:color w:val="000000"/>
                <w:lang w:val="en-US"/>
              </w:rPr>
              <w:t>备</w:t>
            </w:r>
            <w:r>
              <w:rPr>
                <w:rFonts w:hint="eastAsia"/>
                <w:b/>
                <w:color w:val="000000"/>
                <w:lang w:val="en-US"/>
              </w:rPr>
              <w:t xml:space="preserve"> </w:t>
            </w:r>
            <w:r>
              <w:rPr>
                <w:rFonts w:hint="eastAsia"/>
                <w:b/>
                <w:color w:val="000000"/>
                <w:lang w:val="en-US"/>
              </w:rPr>
              <w:t>注</w:t>
            </w: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蚕种经营许可证核发</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行政许可</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蚕种生产许可证核发</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行政许可</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种蜂生产经营许可证核发</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行政许可</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27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乡村兽医登记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行政许可</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81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县自然资源局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破坏或者擅自改变基本农田保护区标志的处罚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83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县自然资源局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占用基本农田建窑、建房、建坟、挖砂、采石、采矿、取土、堆放固体废弃物或者从事其他活动破坏基本农田，毁坏种植条件的处罚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赣州市兴国生态环境局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违反规定露天焚烧秸秆的处罚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91"/>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县城管局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对机动车驾驶人在人行道上乱停乱放机动车行为的处罚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39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县水利局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拒不缴纳、拖延缴纳或者拖欠水资源费的处罚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842"/>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农产品生产企业、农民专业合作经济组织未建立或者未按照规定保存农产品生产记录，或者伪造农产品生产记录的处罚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3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lastRenderedPageBreak/>
              <w:t>11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销售的农产品未按照规定进行包装、标识的处罚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38"/>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对农村村民未经批准或者采取欺骗手段骗取批准，</w:t>
            </w:r>
            <w:r w:rsidRPr="00645898">
              <w:rPr>
                <w:rFonts w:ascii="仿宋_GB2312" w:eastAsia="仿宋_GB2312" w:hint="eastAsia"/>
                <w:color w:val="000000"/>
                <w:sz w:val="20"/>
                <w:szCs w:val="20"/>
                <w:lang w:val="en-US"/>
              </w:rPr>
              <w:t xml:space="preserve"> </w:t>
            </w:r>
            <w:r w:rsidRPr="00645898">
              <w:rPr>
                <w:rFonts w:ascii="仿宋_GB2312" w:eastAsia="仿宋_GB2312" w:hint="eastAsia"/>
                <w:color w:val="000000"/>
                <w:sz w:val="20"/>
                <w:szCs w:val="20"/>
                <w:lang w:val="en-US"/>
              </w:rPr>
              <w:t>非法占用土地建住宅的处罚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815"/>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畜禽养殖场未建立养殖档案，或者未按照规定保存养殖档案的处罚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698"/>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对动物、动物产品的运载工具在装载前和卸载后没有及时清洗、消毒的处罚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39"/>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县卫健委</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对拒绝或者妨碍卫生监督员实施学校卫生监督的处罚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831"/>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县应急管理局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采取虚报、隐瞒、伪造等手段，骗取自然灾害救助款物或者捐赠款物的处罚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687"/>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县应急管理局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生产经营单位主要负责人未履行安全生产管理职责的处罚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61"/>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县应急管理局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生产经营单位安全管理人员未履行安全生产管理职责的处罚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06"/>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19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县应急管理局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责令停止抢夺或者聚众哄抢自然灾害救助款物或者捐赠款物的违法行为</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县林业局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对盗伐林木的处罚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县林业局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对滥伐林木的处罚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81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县林业局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擅自移动或者毁坏生态公益林保护标志牌的处罚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416"/>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lastRenderedPageBreak/>
              <w:t>23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县林业局、城管局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擅自移动或者破坏古树名木保护牌的处罚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408"/>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县林业局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对致使森林、林木受到毁坏的开垦、采石、采砂、采土等违法活动的处罚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41"/>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县文广新旅局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权限内娱乐场所未在显著位置悬挂警示标志、未成年人禁入或者限入标志的处罚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1102"/>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县文广新旅局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在广播电视设施保护范围内种植树木、农作物，堆放金属物品、易燃易爆物品或者设置金属构件、倾倒腐蚀性物品，钻探、打桩、抛锚、拖锚、挖沙、取土，拴系牲畜、悬挂物品、攀附农作物的处罚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962"/>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县文广新旅局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在广播电视传输线路保护范围内堆放笨重物品，在天线场地敷设或者在架空传输线路上附挂电力、通信线路的处罚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行政处罚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37"/>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县民政局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支出型困难家庭的小额救助和急难型困境家庭（个人）的应急救助</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29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县民政局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 xml:space="preserve">80 </w:t>
            </w:r>
            <w:r w:rsidRPr="00645898">
              <w:rPr>
                <w:rFonts w:ascii="仿宋_GB2312" w:eastAsia="仿宋_GB2312" w:hint="eastAsia"/>
                <w:color w:val="333333"/>
                <w:sz w:val="20"/>
                <w:szCs w:val="20"/>
                <w:lang w:val="en-US"/>
              </w:rPr>
              <w:t>岁高龄老人补贴申请受理</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县民政局、县残联</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对生活确有困难残疾人的救助</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27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稻谷补贴发放</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495"/>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部分参战和参加核试验军队退役人员生活补助金发放</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81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退役士兵待安排工作期间生活费的给付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81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部分农村籍退役士兵老年生活补助的发放</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lastRenderedPageBreak/>
              <w:t>35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在乡复员军人定期生活补助</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81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退出现役的残疾军人残疾抚恤金的给付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烈士褒扬金的给付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57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烈士遗属、因公牺牲军人遗属、病故军人遗属定期抚恤金的给付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39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伤残人员抚恤待遇发放</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467"/>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县退役军人事务局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烈士遗属、因公牺牲军人遗属、病故军人遗属一次性抚恤金的给付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县应急管理局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自然灾害生活救助</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行政给付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rsidTr="00645898">
        <w:trPr>
          <w:trHeight w:val="489"/>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县农业农村局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对违反农村宅基地管理法律、法规的行为进行监督检查</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行政检查</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县民政局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农村离任两老生活补助申报</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行政确认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81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县民政、扶贫、退役军人事务局、县残联等部门</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家庭经济困难残疾学生及残疾人子女认定</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行政确认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27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县人社局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就业失业登记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行政确认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县人社局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城乡居民养老保险待遇申领</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行政确认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县卫健委</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独生子女父母光荣证办理</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333333"/>
                <w:sz w:val="20"/>
                <w:szCs w:val="20"/>
              </w:rPr>
            </w:pPr>
            <w:r w:rsidRPr="00645898">
              <w:rPr>
                <w:rFonts w:ascii="仿宋_GB2312" w:eastAsia="仿宋_GB2312" w:hint="eastAsia"/>
                <w:color w:val="333333"/>
                <w:sz w:val="20"/>
                <w:szCs w:val="20"/>
                <w:lang w:val="en-US"/>
              </w:rPr>
              <w:t>行政确认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48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县司法局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法律援助申请受理</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其他行政权力</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lastRenderedPageBreak/>
              <w:t>49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县人社局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领取社会保险待遇资格确认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其他行政权力</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r w:rsidR="00B77CE0" w:rsidRPr="00645898">
        <w:trPr>
          <w:trHeight w:val="5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50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县人社局</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就业困难人员社保补贴申报</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037677">
            <w:pPr>
              <w:widowControl/>
              <w:jc w:val="center"/>
              <w:textAlignment w:val="center"/>
              <w:rPr>
                <w:rFonts w:ascii="仿宋_GB2312" w:eastAsia="仿宋_GB2312" w:hint="eastAsia"/>
                <w:color w:val="000000"/>
                <w:sz w:val="20"/>
                <w:szCs w:val="20"/>
              </w:rPr>
            </w:pPr>
            <w:r w:rsidRPr="00645898">
              <w:rPr>
                <w:rFonts w:ascii="仿宋_GB2312" w:eastAsia="仿宋_GB2312" w:hint="eastAsia"/>
                <w:color w:val="000000"/>
                <w:sz w:val="20"/>
                <w:szCs w:val="20"/>
                <w:lang w:val="en-US"/>
              </w:rPr>
              <w:t>其他行政权力</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7CE0" w:rsidRPr="00645898" w:rsidRDefault="00B77CE0">
            <w:pPr>
              <w:jc w:val="center"/>
              <w:rPr>
                <w:rFonts w:ascii="仿宋_GB2312" w:eastAsia="仿宋_GB2312" w:hint="eastAsia"/>
                <w:color w:val="000000"/>
                <w:sz w:val="20"/>
                <w:szCs w:val="20"/>
              </w:rPr>
            </w:pPr>
          </w:p>
        </w:tc>
      </w:tr>
    </w:tbl>
    <w:p w:rsidR="00B77CE0" w:rsidRPr="00645898" w:rsidRDefault="00B77CE0">
      <w:pPr>
        <w:rPr>
          <w:rFonts w:ascii="仿宋_GB2312" w:eastAsia="仿宋_GB2312" w:hint="eastAsia"/>
          <w:sz w:val="20"/>
          <w:szCs w:val="20"/>
        </w:rPr>
      </w:pPr>
    </w:p>
    <w:sectPr w:rsidR="00B77CE0" w:rsidRPr="00645898" w:rsidSect="00B77CE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677" w:rsidRDefault="00037677" w:rsidP="00645898">
      <w:r>
        <w:separator/>
      </w:r>
    </w:p>
  </w:endnote>
  <w:endnote w:type="continuationSeparator" w:id="1">
    <w:p w:rsidR="00037677" w:rsidRDefault="00037677" w:rsidP="0064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677" w:rsidRDefault="00037677" w:rsidP="00645898">
      <w:r>
        <w:separator/>
      </w:r>
    </w:p>
  </w:footnote>
  <w:footnote w:type="continuationSeparator" w:id="1">
    <w:p w:rsidR="00037677" w:rsidRDefault="00037677" w:rsidP="00645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D86BB5"/>
    <w:rsid w:val="00037677"/>
    <w:rsid w:val="00161833"/>
    <w:rsid w:val="00645898"/>
    <w:rsid w:val="00B77CE0"/>
    <w:rsid w:val="62D86B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77CE0"/>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77CE0"/>
    <w:rPr>
      <w:b/>
      <w:bCs/>
      <w:sz w:val="24"/>
      <w:szCs w:val="24"/>
    </w:rPr>
  </w:style>
  <w:style w:type="paragraph" w:styleId="a4">
    <w:name w:val="header"/>
    <w:basedOn w:val="a"/>
    <w:link w:val="Char"/>
    <w:rsid w:val="00645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5898"/>
    <w:rPr>
      <w:rFonts w:ascii="宋体" w:hAnsi="宋体" w:cs="宋体"/>
      <w:sz w:val="18"/>
      <w:szCs w:val="18"/>
      <w:lang w:val="zh-CN" w:bidi="zh-CN"/>
    </w:rPr>
  </w:style>
  <w:style w:type="paragraph" w:styleId="a5">
    <w:name w:val="footer"/>
    <w:basedOn w:val="a"/>
    <w:link w:val="Char0"/>
    <w:rsid w:val="00645898"/>
    <w:pPr>
      <w:tabs>
        <w:tab w:val="center" w:pos="4153"/>
        <w:tab w:val="right" w:pos="8306"/>
      </w:tabs>
      <w:snapToGrid w:val="0"/>
    </w:pPr>
    <w:rPr>
      <w:sz w:val="18"/>
      <w:szCs w:val="18"/>
    </w:rPr>
  </w:style>
  <w:style w:type="character" w:customStyle="1" w:styleId="Char0">
    <w:name w:val="页脚 Char"/>
    <w:basedOn w:val="a0"/>
    <w:link w:val="a5"/>
    <w:rsid w:val="00645898"/>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秘书八室（钟小强）</cp:lastModifiedBy>
  <cp:revision>3</cp:revision>
  <dcterms:created xsi:type="dcterms:W3CDTF">2020-09-08T06:52:00Z</dcterms:created>
  <dcterms:modified xsi:type="dcterms:W3CDTF">2020-09-08T07:23:00Z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